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C42" w:rsidRPr="000977FB" w:rsidRDefault="001C4C42" w:rsidP="001C4C42">
      <w:pPr>
        <w:jc w:val="center"/>
        <w:rPr>
          <w:sz w:val="28"/>
          <w:szCs w:val="28"/>
        </w:rPr>
      </w:pPr>
      <w:r w:rsidRPr="000977FB">
        <w:rPr>
          <w:sz w:val="28"/>
          <w:szCs w:val="28"/>
        </w:rPr>
        <w:t>АДМИНИСТРАЦИЯ МУСИНСКОГО СЕЛЬСОВЕТА</w:t>
      </w:r>
    </w:p>
    <w:p w:rsidR="001C4C42" w:rsidRPr="000977FB" w:rsidRDefault="001C4C42" w:rsidP="001C4C42">
      <w:pPr>
        <w:jc w:val="center"/>
        <w:rPr>
          <w:sz w:val="28"/>
          <w:szCs w:val="28"/>
        </w:rPr>
      </w:pPr>
      <w:r w:rsidRPr="000977FB">
        <w:rPr>
          <w:sz w:val="28"/>
          <w:szCs w:val="28"/>
        </w:rPr>
        <w:t>КАРГАТСКОГО РАЙОНА НОВОСИБИРСКОЙ ОБЛАСТИ</w:t>
      </w:r>
    </w:p>
    <w:p w:rsidR="001C4C42" w:rsidRPr="000977FB" w:rsidRDefault="001C4C42" w:rsidP="001C4C42">
      <w:pPr>
        <w:jc w:val="center"/>
        <w:rPr>
          <w:sz w:val="28"/>
          <w:szCs w:val="28"/>
        </w:rPr>
      </w:pPr>
    </w:p>
    <w:p w:rsidR="001C4C42" w:rsidRPr="000977FB" w:rsidRDefault="001C4C42" w:rsidP="001C4C42">
      <w:pPr>
        <w:jc w:val="center"/>
        <w:rPr>
          <w:sz w:val="28"/>
          <w:szCs w:val="28"/>
        </w:rPr>
      </w:pPr>
    </w:p>
    <w:p w:rsidR="001C4C42" w:rsidRPr="000977FB" w:rsidRDefault="001C4C42" w:rsidP="001C4C42">
      <w:pPr>
        <w:jc w:val="center"/>
        <w:rPr>
          <w:sz w:val="28"/>
          <w:szCs w:val="28"/>
        </w:rPr>
      </w:pPr>
      <w:r w:rsidRPr="000977FB">
        <w:rPr>
          <w:sz w:val="28"/>
          <w:szCs w:val="28"/>
        </w:rPr>
        <w:t xml:space="preserve">РАСПОРЯЖЕНИЕ </w:t>
      </w:r>
    </w:p>
    <w:p w:rsidR="001C4C42" w:rsidRDefault="001C4C42" w:rsidP="001C4C42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Pr="000977FB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0977FB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0977FB">
        <w:rPr>
          <w:sz w:val="28"/>
          <w:szCs w:val="28"/>
        </w:rPr>
        <w:t xml:space="preserve">.                                        </w:t>
      </w:r>
      <w:proofErr w:type="spellStart"/>
      <w:r w:rsidRPr="000977FB">
        <w:rPr>
          <w:sz w:val="28"/>
          <w:szCs w:val="28"/>
        </w:rPr>
        <w:t>с</w:t>
      </w:r>
      <w:proofErr w:type="gramStart"/>
      <w:r w:rsidRPr="000977FB">
        <w:rPr>
          <w:sz w:val="28"/>
          <w:szCs w:val="28"/>
        </w:rPr>
        <w:t>.М</w:t>
      </w:r>
      <w:proofErr w:type="gramEnd"/>
      <w:r w:rsidRPr="000977FB">
        <w:rPr>
          <w:sz w:val="28"/>
          <w:szCs w:val="28"/>
        </w:rPr>
        <w:t>усы</w:t>
      </w:r>
      <w:proofErr w:type="spellEnd"/>
      <w:r w:rsidRPr="000977F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</w:t>
      </w:r>
      <w:r w:rsidRPr="000977FB">
        <w:rPr>
          <w:sz w:val="28"/>
          <w:szCs w:val="28"/>
        </w:rPr>
        <w:t xml:space="preserve">               № </w:t>
      </w:r>
      <w:r>
        <w:rPr>
          <w:sz w:val="28"/>
          <w:szCs w:val="28"/>
        </w:rPr>
        <w:t>9/</w:t>
      </w:r>
      <w:proofErr w:type="spellStart"/>
      <w:r>
        <w:rPr>
          <w:sz w:val="28"/>
          <w:szCs w:val="28"/>
        </w:rPr>
        <w:t>р</w:t>
      </w:r>
      <w:proofErr w:type="spellEnd"/>
    </w:p>
    <w:p w:rsidR="001C4C42" w:rsidRDefault="001C4C42" w:rsidP="001C4C42">
      <w:pPr>
        <w:rPr>
          <w:sz w:val="28"/>
          <w:szCs w:val="28"/>
        </w:rPr>
      </w:pPr>
    </w:p>
    <w:p w:rsidR="001C4C42" w:rsidRDefault="001C4C42" w:rsidP="001C4C42">
      <w:pPr>
        <w:rPr>
          <w:sz w:val="28"/>
          <w:szCs w:val="28"/>
        </w:rPr>
      </w:pPr>
    </w:p>
    <w:p w:rsidR="001C4C42" w:rsidRDefault="001C4C42" w:rsidP="001C4C42">
      <w:pPr>
        <w:spacing w:before="100" w:beforeAutospacing="1" w:after="100" w:afterAutospacing="1"/>
      </w:pPr>
      <w:r>
        <w:rPr>
          <w:rStyle w:val="a8"/>
          <w:sz w:val="26"/>
          <w:szCs w:val="26"/>
        </w:rPr>
        <w:t xml:space="preserve">О порядке предоставления </w:t>
      </w:r>
      <w:proofErr w:type="gramStart"/>
      <w:r>
        <w:rPr>
          <w:rStyle w:val="a8"/>
          <w:sz w:val="26"/>
          <w:szCs w:val="26"/>
        </w:rPr>
        <w:t>нормативно-правовых</w:t>
      </w:r>
      <w:proofErr w:type="gramEnd"/>
      <w:r>
        <w:rPr>
          <w:rStyle w:val="a8"/>
          <w:sz w:val="26"/>
          <w:szCs w:val="26"/>
        </w:rPr>
        <w:t xml:space="preserve"> </w:t>
      </w:r>
    </w:p>
    <w:p w:rsidR="001C4C42" w:rsidRDefault="001C4C42" w:rsidP="001C4C42">
      <w:pPr>
        <w:spacing w:before="100" w:beforeAutospacing="1" w:after="100" w:afterAutospacing="1"/>
        <w:rPr>
          <w:rStyle w:val="a8"/>
          <w:sz w:val="26"/>
          <w:szCs w:val="26"/>
        </w:rPr>
      </w:pPr>
      <w:r>
        <w:rPr>
          <w:rStyle w:val="a8"/>
          <w:sz w:val="26"/>
          <w:szCs w:val="26"/>
        </w:rPr>
        <w:t xml:space="preserve">актов и их проектов в прокуратуру </w:t>
      </w:r>
    </w:p>
    <w:p w:rsidR="001C4C42" w:rsidRDefault="001C4C42" w:rsidP="001C4C42">
      <w:pPr>
        <w:pStyle w:val="western"/>
        <w:spacing w:after="0" w:afterAutospacing="0" w:line="360" w:lineRule="auto"/>
        <w:ind w:firstLine="576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В целях соблюдения Федерального закона от 25.12.2008 года № 273-ФЗ «О противодействии коррупции», Федерального закона от 17.07.2009 года № 172-ФЗ «Об </w:t>
      </w:r>
      <w:proofErr w:type="spellStart"/>
      <w:r>
        <w:rPr>
          <w:sz w:val="27"/>
          <w:szCs w:val="27"/>
        </w:rPr>
        <w:t>антикоррупционной</w:t>
      </w:r>
      <w:proofErr w:type="spellEnd"/>
      <w:r>
        <w:rPr>
          <w:sz w:val="27"/>
          <w:szCs w:val="27"/>
        </w:rPr>
        <w:t xml:space="preserve"> экспертизе нормативных </w:t>
      </w:r>
      <w:r>
        <w:rPr>
          <w:rStyle w:val="highlight"/>
          <w:sz w:val="27"/>
          <w:szCs w:val="27"/>
        </w:rPr>
        <w:t> правовых </w:t>
      </w:r>
      <w:r>
        <w:rPr>
          <w:sz w:val="27"/>
          <w:szCs w:val="27"/>
        </w:rPr>
        <w:t xml:space="preserve"> </w:t>
      </w:r>
      <w:r>
        <w:rPr>
          <w:rStyle w:val="highlight"/>
          <w:sz w:val="27"/>
          <w:szCs w:val="27"/>
        </w:rPr>
        <w:t> актов </w:t>
      </w:r>
      <w:r>
        <w:rPr>
          <w:sz w:val="27"/>
          <w:szCs w:val="27"/>
        </w:rPr>
        <w:t xml:space="preserve"> и проектов нормативных </w:t>
      </w:r>
      <w:r>
        <w:rPr>
          <w:rStyle w:val="highlight"/>
          <w:sz w:val="27"/>
          <w:szCs w:val="27"/>
        </w:rPr>
        <w:t> правовых </w:t>
      </w:r>
      <w:r>
        <w:rPr>
          <w:sz w:val="27"/>
          <w:szCs w:val="27"/>
        </w:rPr>
        <w:t xml:space="preserve"> </w:t>
      </w:r>
      <w:r>
        <w:rPr>
          <w:rStyle w:val="highlight"/>
          <w:sz w:val="27"/>
          <w:szCs w:val="27"/>
        </w:rPr>
        <w:t> актов </w:t>
      </w:r>
      <w:r>
        <w:rPr>
          <w:sz w:val="27"/>
          <w:szCs w:val="27"/>
        </w:rPr>
        <w:t xml:space="preserve">», руководствуясь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7"/>
          <w:szCs w:val="27"/>
        </w:rPr>
        <w:t>Мусинского</w:t>
      </w:r>
      <w:proofErr w:type="spellEnd"/>
      <w:r>
        <w:rPr>
          <w:sz w:val="27"/>
          <w:szCs w:val="27"/>
        </w:rPr>
        <w:t xml:space="preserve"> сельсовета, Постановляю:</w:t>
      </w:r>
      <w:proofErr w:type="gramEnd"/>
    </w:p>
    <w:p w:rsidR="001C4C42" w:rsidRPr="00BC2E82" w:rsidRDefault="001C4C42" w:rsidP="001C4C42">
      <w:pPr>
        <w:pStyle w:val="western"/>
        <w:numPr>
          <w:ilvl w:val="0"/>
          <w:numId w:val="37"/>
        </w:numPr>
        <w:spacing w:after="0" w:afterAutospacing="0" w:line="360" w:lineRule="auto"/>
        <w:rPr>
          <w:b/>
          <w:bCs/>
          <w:sz w:val="28"/>
          <w:szCs w:val="28"/>
        </w:rPr>
      </w:pPr>
      <w:r w:rsidRPr="00BC2E82">
        <w:rPr>
          <w:sz w:val="28"/>
          <w:szCs w:val="28"/>
        </w:rPr>
        <w:t xml:space="preserve">Утвердить прилагаемый порядок предоставления нормативно-правовых актов и их проектов в прокуратуру </w:t>
      </w:r>
      <w:proofErr w:type="spellStart"/>
      <w:r w:rsidRPr="00BC2E82">
        <w:rPr>
          <w:sz w:val="28"/>
          <w:szCs w:val="28"/>
        </w:rPr>
        <w:t>Каргатского</w:t>
      </w:r>
      <w:proofErr w:type="spellEnd"/>
      <w:r w:rsidRPr="00BC2E82">
        <w:rPr>
          <w:sz w:val="28"/>
          <w:szCs w:val="28"/>
        </w:rPr>
        <w:t xml:space="preserve">  района  Новосибирской области  для проведения </w:t>
      </w:r>
      <w:proofErr w:type="spellStart"/>
      <w:r w:rsidRPr="00BC2E82">
        <w:rPr>
          <w:sz w:val="28"/>
          <w:szCs w:val="28"/>
        </w:rPr>
        <w:t>антикоррупционной</w:t>
      </w:r>
      <w:proofErr w:type="spellEnd"/>
      <w:r w:rsidRPr="00BC2E82">
        <w:rPr>
          <w:sz w:val="28"/>
          <w:szCs w:val="28"/>
        </w:rPr>
        <w:t xml:space="preserve"> экспертизы (приложение). </w:t>
      </w:r>
    </w:p>
    <w:p w:rsidR="001C4C42" w:rsidRDefault="001C4C42" w:rsidP="001C4C42">
      <w:pPr>
        <w:pStyle w:val="western"/>
        <w:numPr>
          <w:ilvl w:val="0"/>
          <w:numId w:val="37"/>
        </w:numPr>
        <w:spacing w:after="0" w:afterAutospacing="0" w:line="360" w:lineRule="auto"/>
      </w:pPr>
      <w:r>
        <w:rPr>
          <w:sz w:val="27"/>
          <w:szCs w:val="27"/>
        </w:rPr>
        <w:t xml:space="preserve">Назначить Болдыреву Светлану Ивановну ответственным </w:t>
      </w:r>
      <w:r>
        <w:rPr>
          <w:rStyle w:val="highlight"/>
          <w:sz w:val="27"/>
          <w:szCs w:val="27"/>
        </w:rPr>
        <w:t> лицом </w:t>
      </w:r>
      <w:r>
        <w:rPr>
          <w:sz w:val="27"/>
          <w:szCs w:val="27"/>
        </w:rPr>
        <w:t xml:space="preserve"> за </w:t>
      </w:r>
      <w:r>
        <w:rPr>
          <w:rStyle w:val="highlight"/>
          <w:sz w:val="27"/>
          <w:szCs w:val="27"/>
        </w:rPr>
        <w:t> предоставление </w:t>
      </w:r>
      <w:r>
        <w:rPr>
          <w:sz w:val="27"/>
          <w:szCs w:val="27"/>
        </w:rPr>
        <w:t xml:space="preserve"> </w:t>
      </w:r>
      <w:r>
        <w:rPr>
          <w:rStyle w:val="highlight"/>
          <w:sz w:val="27"/>
          <w:szCs w:val="27"/>
        </w:rPr>
        <w:t> в </w:t>
      </w:r>
      <w:r>
        <w:rPr>
          <w:sz w:val="27"/>
          <w:szCs w:val="27"/>
        </w:rPr>
        <w:t xml:space="preserve"> </w:t>
      </w:r>
      <w:r>
        <w:rPr>
          <w:rStyle w:val="highlight"/>
          <w:sz w:val="27"/>
          <w:szCs w:val="27"/>
        </w:rPr>
        <w:t> прокуратуру 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Каргатского</w:t>
      </w:r>
      <w:proofErr w:type="spellEnd"/>
      <w:r>
        <w:rPr>
          <w:sz w:val="27"/>
          <w:szCs w:val="27"/>
        </w:rPr>
        <w:t xml:space="preserve">  района нормативных </w:t>
      </w:r>
      <w:r>
        <w:rPr>
          <w:rStyle w:val="highlight"/>
          <w:sz w:val="27"/>
          <w:szCs w:val="27"/>
        </w:rPr>
        <w:t> правовых </w:t>
      </w:r>
      <w:r>
        <w:rPr>
          <w:sz w:val="27"/>
          <w:szCs w:val="27"/>
        </w:rPr>
        <w:t xml:space="preserve"> </w:t>
      </w:r>
      <w:r>
        <w:rPr>
          <w:rStyle w:val="highlight"/>
          <w:sz w:val="27"/>
          <w:szCs w:val="27"/>
        </w:rPr>
        <w:t> актов </w:t>
      </w:r>
      <w:r>
        <w:rPr>
          <w:sz w:val="27"/>
          <w:szCs w:val="27"/>
        </w:rPr>
        <w:t xml:space="preserve"> и их проектов.</w:t>
      </w:r>
    </w:p>
    <w:p w:rsidR="001C4C42" w:rsidRDefault="001C4C42" w:rsidP="001C4C42">
      <w:pPr>
        <w:pStyle w:val="western"/>
        <w:numPr>
          <w:ilvl w:val="0"/>
          <w:numId w:val="37"/>
        </w:numPr>
        <w:spacing w:after="0" w:afterAutospacing="0" w:line="360" w:lineRule="auto"/>
        <w:rPr>
          <w:sz w:val="28"/>
          <w:szCs w:val="28"/>
        </w:rPr>
      </w:pPr>
      <w:r w:rsidRPr="00BC2E82">
        <w:rPr>
          <w:sz w:val="28"/>
          <w:szCs w:val="28"/>
        </w:rPr>
        <w:t>Контроль за  исполнение распоряжения оставляю за собой.</w:t>
      </w:r>
    </w:p>
    <w:p w:rsidR="001C4C42" w:rsidRDefault="001C4C42" w:rsidP="001C4C42">
      <w:pPr>
        <w:pStyle w:val="western"/>
        <w:spacing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 сельсовета: 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1C4C42" w:rsidRDefault="001C4C42" w:rsidP="001C4C42">
      <w:pPr>
        <w:pStyle w:val="western"/>
        <w:spacing w:after="0" w:afterAutospacing="0" w:line="360" w:lineRule="auto"/>
        <w:rPr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1"/>
      </w:tblGrid>
      <w:tr w:rsidR="001C4C42" w:rsidRPr="0038496C" w:rsidTr="000326BE">
        <w:trPr>
          <w:tblCellSpacing w:w="15" w:type="dxa"/>
        </w:trPr>
        <w:tc>
          <w:tcPr>
            <w:tcW w:w="0" w:type="auto"/>
            <w:hideMark/>
          </w:tcPr>
          <w:p w:rsidR="001C4C42" w:rsidRPr="0038496C" w:rsidRDefault="001C4C42" w:rsidP="000326BE">
            <w:pPr>
              <w:spacing w:before="100" w:beforeAutospacing="1" w:after="100" w:afterAutospacing="1"/>
              <w:jc w:val="right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>Приложение к распоряжению администрации</w:t>
            </w:r>
          </w:p>
          <w:p w:rsidR="001C4C42" w:rsidRPr="0038496C" w:rsidRDefault="001C4C42" w:rsidP="000326BE">
            <w:pPr>
              <w:spacing w:before="100" w:beforeAutospacing="1" w:after="100" w:afterAutospacing="1"/>
              <w:jc w:val="right"/>
              <w:rPr>
                <w:sz w:val="28"/>
                <w:szCs w:val="28"/>
              </w:rPr>
            </w:pPr>
            <w:proofErr w:type="spellStart"/>
            <w:r w:rsidRPr="0038496C">
              <w:rPr>
                <w:sz w:val="28"/>
                <w:szCs w:val="28"/>
              </w:rPr>
              <w:t>Мусинского</w:t>
            </w:r>
            <w:proofErr w:type="spellEnd"/>
            <w:r w:rsidRPr="0038496C">
              <w:rPr>
                <w:sz w:val="28"/>
                <w:szCs w:val="28"/>
              </w:rPr>
              <w:t xml:space="preserve"> сельсовета № 9/</w:t>
            </w:r>
            <w:proofErr w:type="spellStart"/>
            <w:proofErr w:type="gramStart"/>
            <w:r w:rsidRPr="0038496C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38496C">
              <w:rPr>
                <w:sz w:val="28"/>
                <w:szCs w:val="28"/>
              </w:rPr>
              <w:t xml:space="preserve"> от21.02.2012.</w:t>
            </w:r>
          </w:p>
          <w:p w:rsidR="001C4C42" w:rsidRPr="0038496C" w:rsidRDefault="001C4C42" w:rsidP="000326B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>Порядок</w:t>
            </w:r>
          </w:p>
          <w:p w:rsidR="001C4C42" w:rsidRPr="0038496C" w:rsidRDefault="001C4C42" w:rsidP="000326BE">
            <w:pPr>
              <w:spacing w:before="100" w:beforeAutospacing="1" w:after="100" w:afterAutospacing="1"/>
              <w:ind w:firstLine="540"/>
              <w:jc w:val="center"/>
              <w:rPr>
                <w:sz w:val="28"/>
                <w:szCs w:val="28"/>
              </w:rPr>
            </w:pPr>
            <w:r w:rsidRPr="0038496C">
              <w:rPr>
                <w:b/>
                <w:bCs/>
                <w:sz w:val="28"/>
                <w:szCs w:val="28"/>
              </w:rPr>
              <w:t xml:space="preserve">предоставления проектов нормативных правовых актов и нормативных правовых актов в прокуратуру </w:t>
            </w:r>
            <w:proofErr w:type="spellStart"/>
            <w:r w:rsidRPr="0038496C">
              <w:rPr>
                <w:b/>
                <w:bCs/>
                <w:sz w:val="28"/>
                <w:szCs w:val="28"/>
              </w:rPr>
              <w:t>Каргатского</w:t>
            </w:r>
            <w:proofErr w:type="spellEnd"/>
            <w:r w:rsidRPr="0038496C">
              <w:rPr>
                <w:b/>
                <w:bCs/>
                <w:sz w:val="28"/>
                <w:szCs w:val="28"/>
              </w:rPr>
              <w:t xml:space="preserve"> района для проведения </w:t>
            </w:r>
            <w:proofErr w:type="spellStart"/>
            <w:r w:rsidRPr="0038496C">
              <w:rPr>
                <w:b/>
                <w:bCs/>
                <w:sz w:val="28"/>
                <w:szCs w:val="28"/>
              </w:rPr>
              <w:t>антикоррупционной</w:t>
            </w:r>
            <w:proofErr w:type="spellEnd"/>
            <w:r w:rsidRPr="0038496C">
              <w:rPr>
                <w:b/>
                <w:bCs/>
                <w:sz w:val="28"/>
                <w:szCs w:val="28"/>
              </w:rPr>
              <w:t xml:space="preserve"> экспертизы</w:t>
            </w:r>
          </w:p>
          <w:p w:rsidR="001C4C42" w:rsidRPr="0038496C" w:rsidRDefault="001C4C42" w:rsidP="000326BE">
            <w:pPr>
              <w:pStyle w:val="western"/>
              <w:spacing w:after="0" w:afterAutospacing="0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lastRenderedPageBreak/>
              <w:t xml:space="preserve">1. </w:t>
            </w:r>
            <w:proofErr w:type="gramStart"/>
            <w:r w:rsidRPr="0038496C">
              <w:rPr>
                <w:sz w:val="28"/>
                <w:szCs w:val="28"/>
              </w:rPr>
              <w:t xml:space="preserve">Порядок </w:t>
            </w:r>
            <w:r w:rsidRPr="0038496C">
              <w:rPr>
                <w:rStyle w:val="highlight"/>
                <w:sz w:val="28"/>
                <w:szCs w:val="28"/>
              </w:rPr>
              <w:t> предоставления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в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прокуратуру </w:t>
            </w:r>
            <w:r w:rsidRPr="0038496C">
              <w:rPr>
                <w:sz w:val="28"/>
                <w:szCs w:val="28"/>
              </w:rPr>
              <w:t xml:space="preserve"> </w:t>
            </w:r>
            <w:proofErr w:type="spellStart"/>
            <w:r w:rsidRPr="0038496C">
              <w:rPr>
                <w:sz w:val="28"/>
                <w:szCs w:val="28"/>
              </w:rPr>
              <w:t>Каргатского</w:t>
            </w:r>
            <w:proofErr w:type="spellEnd"/>
            <w:r w:rsidRPr="0038496C">
              <w:rPr>
                <w:sz w:val="28"/>
                <w:szCs w:val="28"/>
              </w:rPr>
              <w:t xml:space="preserve"> района Новосибирской области нормативных </w:t>
            </w:r>
            <w:r w:rsidRPr="0038496C">
              <w:rPr>
                <w:rStyle w:val="highlight"/>
                <w:sz w:val="28"/>
                <w:szCs w:val="28"/>
              </w:rPr>
              <w:t> правовых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актов </w:t>
            </w:r>
            <w:r w:rsidRPr="0038496C">
              <w:rPr>
                <w:sz w:val="28"/>
                <w:szCs w:val="28"/>
              </w:rPr>
              <w:t xml:space="preserve"> и проектов нормативных </w:t>
            </w:r>
            <w:r w:rsidRPr="0038496C">
              <w:rPr>
                <w:rStyle w:val="highlight"/>
                <w:sz w:val="28"/>
                <w:szCs w:val="28"/>
              </w:rPr>
              <w:t> правовых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актов </w:t>
            </w:r>
            <w:r w:rsidRPr="0038496C">
              <w:rPr>
                <w:sz w:val="28"/>
                <w:szCs w:val="28"/>
              </w:rPr>
              <w:t xml:space="preserve"> для проведения </w:t>
            </w:r>
            <w:proofErr w:type="spellStart"/>
            <w:r w:rsidRPr="0038496C">
              <w:rPr>
                <w:sz w:val="28"/>
                <w:szCs w:val="28"/>
              </w:rPr>
              <w:t>антикоррупционной</w:t>
            </w:r>
            <w:proofErr w:type="spellEnd"/>
            <w:r w:rsidRPr="0038496C">
              <w:rPr>
                <w:sz w:val="28"/>
                <w:szCs w:val="28"/>
              </w:rPr>
              <w:t xml:space="preserve"> экспертизы (далее – Порядок) разработан на основании п.1 ст. 6 Федерального закона от 25.12. 2008 года № 273 –ФЗ «О противодействии коррупции», ст.2,п.1,ч.1, ч.2 ст.3 Федерального закона от 17.07.2009 года № 172 –ФЗ «Об </w:t>
            </w:r>
            <w:proofErr w:type="spellStart"/>
            <w:r w:rsidRPr="0038496C">
              <w:rPr>
                <w:sz w:val="28"/>
                <w:szCs w:val="28"/>
              </w:rPr>
              <w:t>антикоррупционной</w:t>
            </w:r>
            <w:proofErr w:type="spellEnd"/>
            <w:r w:rsidRPr="0038496C">
              <w:rPr>
                <w:sz w:val="28"/>
                <w:szCs w:val="28"/>
              </w:rPr>
              <w:t xml:space="preserve"> экспертизе</w:t>
            </w:r>
            <w:proofErr w:type="gramEnd"/>
            <w:r w:rsidRPr="0038496C">
              <w:rPr>
                <w:sz w:val="28"/>
                <w:szCs w:val="28"/>
              </w:rPr>
              <w:t xml:space="preserve"> нормативных </w:t>
            </w:r>
            <w:r w:rsidRPr="0038496C">
              <w:rPr>
                <w:rStyle w:val="highlight"/>
                <w:sz w:val="28"/>
                <w:szCs w:val="28"/>
              </w:rPr>
              <w:t> правовых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актов </w:t>
            </w:r>
            <w:r w:rsidRPr="0038496C">
              <w:rPr>
                <w:sz w:val="28"/>
                <w:szCs w:val="28"/>
              </w:rPr>
              <w:t xml:space="preserve"> и проектов нормативных </w:t>
            </w:r>
            <w:r w:rsidRPr="0038496C">
              <w:rPr>
                <w:rStyle w:val="highlight"/>
                <w:sz w:val="28"/>
                <w:szCs w:val="28"/>
              </w:rPr>
              <w:t> правовых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актов </w:t>
            </w:r>
            <w:r w:rsidRPr="0038496C">
              <w:rPr>
                <w:sz w:val="28"/>
                <w:szCs w:val="28"/>
              </w:rPr>
              <w:t xml:space="preserve">». </w:t>
            </w:r>
          </w:p>
          <w:p w:rsidR="001C4C42" w:rsidRPr="0038496C" w:rsidRDefault="001C4C42" w:rsidP="000326BE">
            <w:pPr>
              <w:pStyle w:val="western"/>
              <w:spacing w:after="0" w:afterAutospacing="0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Направлению </w:t>
            </w:r>
            <w:r w:rsidRPr="0038496C">
              <w:rPr>
                <w:rStyle w:val="highlight"/>
                <w:sz w:val="28"/>
                <w:szCs w:val="28"/>
              </w:rPr>
              <w:t> в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прокуратуру </w:t>
            </w:r>
            <w:r w:rsidRPr="0038496C">
              <w:rPr>
                <w:sz w:val="28"/>
                <w:szCs w:val="28"/>
              </w:rPr>
              <w:t xml:space="preserve"> подлежат нормативные </w:t>
            </w:r>
            <w:r w:rsidRPr="0038496C">
              <w:rPr>
                <w:rStyle w:val="highlight"/>
                <w:sz w:val="28"/>
                <w:szCs w:val="28"/>
              </w:rPr>
              <w:t> правовые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акты </w:t>
            </w:r>
            <w:r w:rsidRPr="0038496C">
              <w:rPr>
                <w:sz w:val="28"/>
                <w:szCs w:val="28"/>
              </w:rPr>
              <w:t xml:space="preserve"> и их проекты, перечисленные в </w:t>
            </w:r>
            <w:proofErr w:type="gramStart"/>
            <w:r w:rsidRPr="0038496C">
              <w:rPr>
                <w:sz w:val="28"/>
                <w:szCs w:val="28"/>
              </w:rPr>
              <w:t>ч</w:t>
            </w:r>
            <w:proofErr w:type="gramEnd"/>
            <w:r w:rsidRPr="0038496C">
              <w:rPr>
                <w:sz w:val="28"/>
                <w:szCs w:val="28"/>
              </w:rPr>
              <w:t xml:space="preserve">.2 ст.3 Федерального закона от 17.07.2009 года № 172 – ФЗ «Об </w:t>
            </w:r>
            <w:proofErr w:type="spellStart"/>
            <w:r w:rsidRPr="0038496C">
              <w:rPr>
                <w:sz w:val="28"/>
                <w:szCs w:val="28"/>
              </w:rPr>
              <w:t>антикоррупционной</w:t>
            </w:r>
            <w:proofErr w:type="spellEnd"/>
            <w:r w:rsidRPr="0038496C">
              <w:rPr>
                <w:sz w:val="28"/>
                <w:szCs w:val="28"/>
              </w:rPr>
              <w:t xml:space="preserve"> экспертизе нормативных </w:t>
            </w:r>
            <w:r w:rsidRPr="0038496C">
              <w:rPr>
                <w:rStyle w:val="highlight"/>
                <w:sz w:val="28"/>
                <w:szCs w:val="28"/>
              </w:rPr>
              <w:t> правовых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актов </w:t>
            </w:r>
            <w:r w:rsidRPr="0038496C">
              <w:rPr>
                <w:sz w:val="28"/>
                <w:szCs w:val="28"/>
              </w:rPr>
              <w:t xml:space="preserve"> и проектов нормативных </w:t>
            </w:r>
            <w:r w:rsidRPr="0038496C">
              <w:rPr>
                <w:rStyle w:val="highlight"/>
                <w:sz w:val="28"/>
                <w:szCs w:val="28"/>
              </w:rPr>
              <w:t> правовых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актов </w:t>
            </w:r>
            <w:r w:rsidRPr="0038496C">
              <w:rPr>
                <w:sz w:val="28"/>
                <w:szCs w:val="28"/>
              </w:rPr>
              <w:t>».</w:t>
            </w:r>
          </w:p>
          <w:p w:rsidR="001C4C42" w:rsidRPr="0038496C" w:rsidRDefault="001C4C42" w:rsidP="000326BE">
            <w:pPr>
              <w:pStyle w:val="western"/>
              <w:spacing w:after="0" w:afterAutospacing="0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Настоящий Порядок распространяет свое действие на принятые администрацией </w:t>
            </w:r>
            <w:proofErr w:type="spellStart"/>
            <w:r w:rsidRPr="0038496C">
              <w:rPr>
                <w:sz w:val="28"/>
                <w:szCs w:val="28"/>
              </w:rPr>
              <w:t>Мусинского</w:t>
            </w:r>
            <w:proofErr w:type="spellEnd"/>
            <w:r w:rsidRPr="0038496C">
              <w:rPr>
                <w:sz w:val="28"/>
                <w:szCs w:val="28"/>
              </w:rPr>
              <w:t xml:space="preserve"> сельсовета </w:t>
            </w:r>
            <w:r w:rsidRPr="0038496C">
              <w:rPr>
                <w:rStyle w:val="highlight"/>
                <w:sz w:val="28"/>
                <w:szCs w:val="28"/>
              </w:rPr>
              <w:t> правовые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акты </w:t>
            </w:r>
            <w:r w:rsidRPr="0038496C">
              <w:rPr>
                <w:sz w:val="28"/>
                <w:szCs w:val="28"/>
              </w:rPr>
              <w:t xml:space="preserve"> и проекты нормативных </w:t>
            </w:r>
            <w:r w:rsidRPr="0038496C">
              <w:rPr>
                <w:rStyle w:val="highlight"/>
                <w:sz w:val="28"/>
                <w:szCs w:val="28"/>
              </w:rPr>
              <w:t> правовых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актов</w:t>
            </w:r>
            <w:proofErr w:type="gramStart"/>
            <w:r w:rsidRPr="0038496C">
              <w:rPr>
                <w:rStyle w:val="highlight"/>
                <w:sz w:val="28"/>
                <w:szCs w:val="28"/>
              </w:rPr>
              <w:t> </w:t>
            </w:r>
            <w:r w:rsidRPr="0038496C">
              <w:rPr>
                <w:sz w:val="28"/>
                <w:szCs w:val="28"/>
              </w:rPr>
              <w:t>,</w:t>
            </w:r>
            <w:proofErr w:type="gramEnd"/>
            <w:r w:rsidRPr="0038496C">
              <w:rPr>
                <w:sz w:val="28"/>
                <w:szCs w:val="28"/>
              </w:rPr>
              <w:t xml:space="preserve"> внесенные на рассмотрение после вступления Порядка в силу.</w:t>
            </w:r>
          </w:p>
          <w:p w:rsidR="001C4C42" w:rsidRPr="0038496C" w:rsidRDefault="001C4C42" w:rsidP="000326BE">
            <w:pPr>
              <w:pStyle w:val="western"/>
              <w:spacing w:after="0" w:afterAutospacing="0"/>
              <w:rPr>
                <w:sz w:val="28"/>
                <w:szCs w:val="28"/>
              </w:rPr>
            </w:pPr>
            <w:r w:rsidRPr="0038496C">
              <w:rPr>
                <w:bCs/>
                <w:sz w:val="28"/>
                <w:szCs w:val="28"/>
              </w:rPr>
              <w:t>2.</w:t>
            </w:r>
            <w:r w:rsidRPr="0038496C">
              <w:rPr>
                <w:rStyle w:val="highlight"/>
                <w:bCs/>
                <w:sz w:val="28"/>
                <w:szCs w:val="28"/>
              </w:rPr>
              <w:t> Предоставление </w:t>
            </w:r>
            <w:r w:rsidRPr="0038496C">
              <w:rPr>
                <w:bCs/>
                <w:sz w:val="28"/>
                <w:szCs w:val="28"/>
              </w:rPr>
              <w:t xml:space="preserve"> нормативных </w:t>
            </w:r>
            <w:r w:rsidRPr="0038496C">
              <w:rPr>
                <w:rStyle w:val="highlight"/>
                <w:bCs/>
                <w:sz w:val="28"/>
                <w:szCs w:val="28"/>
              </w:rPr>
              <w:t> правовых </w:t>
            </w:r>
            <w:r w:rsidRPr="0038496C">
              <w:rPr>
                <w:bCs/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bCs/>
                <w:sz w:val="28"/>
                <w:szCs w:val="28"/>
              </w:rPr>
              <w:t> актов </w:t>
            </w:r>
            <w:r w:rsidRPr="0038496C">
              <w:rPr>
                <w:bCs/>
                <w:sz w:val="28"/>
                <w:szCs w:val="28"/>
              </w:rPr>
              <w:t xml:space="preserve"> и их </w:t>
            </w:r>
          </w:p>
          <w:p w:rsidR="001C4C42" w:rsidRPr="0038496C" w:rsidRDefault="001C4C42" w:rsidP="000326BE">
            <w:pPr>
              <w:pStyle w:val="western"/>
              <w:spacing w:after="0" w:afterAutospacing="0"/>
              <w:rPr>
                <w:sz w:val="28"/>
                <w:szCs w:val="28"/>
              </w:rPr>
            </w:pPr>
            <w:r w:rsidRPr="0038496C">
              <w:rPr>
                <w:bCs/>
                <w:sz w:val="28"/>
                <w:szCs w:val="28"/>
              </w:rPr>
              <w:t xml:space="preserve">проектов для проведения </w:t>
            </w:r>
            <w:proofErr w:type="spellStart"/>
            <w:r w:rsidRPr="0038496C">
              <w:rPr>
                <w:bCs/>
                <w:sz w:val="28"/>
                <w:szCs w:val="28"/>
              </w:rPr>
              <w:t>антикоррупционной</w:t>
            </w:r>
            <w:proofErr w:type="spellEnd"/>
            <w:r w:rsidRPr="0038496C">
              <w:rPr>
                <w:bCs/>
                <w:sz w:val="28"/>
                <w:szCs w:val="28"/>
              </w:rPr>
              <w:t xml:space="preserve"> экспертизы</w:t>
            </w:r>
          </w:p>
          <w:p w:rsidR="001C4C42" w:rsidRPr="0038496C" w:rsidRDefault="001C4C42" w:rsidP="000326BE">
            <w:pPr>
              <w:pStyle w:val="western"/>
              <w:spacing w:after="0" w:afterAutospacing="0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2.1.Глава </w:t>
            </w:r>
            <w:proofErr w:type="spellStart"/>
            <w:r w:rsidRPr="0038496C">
              <w:rPr>
                <w:sz w:val="28"/>
                <w:szCs w:val="28"/>
              </w:rPr>
              <w:t>Мусинского</w:t>
            </w:r>
            <w:proofErr w:type="spellEnd"/>
            <w:r w:rsidRPr="0038496C">
              <w:rPr>
                <w:sz w:val="28"/>
                <w:szCs w:val="28"/>
              </w:rPr>
              <w:t xml:space="preserve"> сельсовета обеспечивает поступление </w:t>
            </w:r>
            <w:r w:rsidRPr="0038496C">
              <w:rPr>
                <w:rStyle w:val="highlight"/>
                <w:sz w:val="28"/>
                <w:szCs w:val="28"/>
              </w:rPr>
              <w:t> в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прокуратуру </w:t>
            </w:r>
            <w:r w:rsidRPr="0038496C">
              <w:rPr>
                <w:sz w:val="28"/>
                <w:szCs w:val="28"/>
              </w:rPr>
              <w:t xml:space="preserve"> </w:t>
            </w:r>
            <w:proofErr w:type="spellStart"/>
            <w:r w:rsidRPr="0038496C">
              <w:rPr>
                <w:sz w:val="28"/>
                <w:szCs w:val="28"/>
              </w:rPr>
              <w:t>Каргатского</w:t>
            </w:r>
            <w:proofErr w:type="spellEnd"/>
            <w:r w:rsidRPr="0038496C">
              <w:rPr>
                <w:sz w:val="28"/>
                <w:szCs w:val="28"/>
              </w:rPr>
              <w:t xml:space="preserve"> района нормативных </w:t>
            </w:r>
            <w:r w:rsidRPr="0038496C">
              <w:rPr>
                <w:rStyle w:val="highlight"/>
                <w:sz w:val="28"/>
                <w:szCs w:val="28"/>
              </w:rPr>
              <w:t> правовых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актов </w:t>
            </w:r>
            <w:r w:rsidRPr="0038496C">
              <w:rPr>
                <w:sz w:val="28"/>
                <w:szCs w:val="28"/>
              </w:rPr>
              <w:t xml:space="preserve"> ежемесячно, не позднее последнего рабочего дня текущего месяца.  </w:t>
            </w:r>
          </w:p>
          <w:p w:rsidR="001C4C42" w:rsidRPr="0038496C" w:rsidRDefault="001C4C42" w:rsidP="000326BE">
            <w:pPr>
              <w:pStyle w:val="western"/>
              <w:spacing w:after="0" w:afterAutospacing="0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2.2.Проекты нормативных </w:t>
            </w:r>
            <w:r w:rsidRPr="0038496C">
              <w:rPr>
                <w:rStyle w:val="highlight"/>
                <w:sz w:val="28"/>
                <w:szCs w:val="28"/>
              </w:rPr>
              <w:t> правовых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актов </w:t>
            </w:r>
            <w:r w:rsidRPr="0038496C">
              <w:rPr>
                <w:sz w:val="28"/>
                <w:szCs w:val="28"/>
              </w:rPr>
              <w:t xml:space="preserve"> передаются </w:t>
            </w:r>
            <w:r w:rsidRPr="0038496C">
              <w:rPr>
                <w:rStyle w:val="highlight"/>
                <w:sz w:val="28"/>
                <w:szCs w:val="28"/>
              </w:rPr>
              <w:t> в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прокуратуру </w:t>
            </w:r>
            <w:r w:rsidRPr="0038496C">
              <w:rPr>
                <w:sz w:val="28"/>
                <w:szCs w:val="28"/>
              </w:rPr>
              <w:t xml:space="preserve"> в разумный срок, с целью обеспечить возможность проведения </w:t>
            </w:r>
            <w:proofErr w:type="spellStart"/>
            <w:r w:rsidRPr="0038496C">
              <w:rPr>
                <w:sz w:val="28"/>
                <w:szCs w:val="28"/>
              </w:rPr>
              <w:t>антикоррупционной</w:t>
            </w:r>
            <w:proofErr w:type="spellEnd"/>
            <w:r w:rsidRPr="0038496C">
              <w:rPr>
                <w:sz w:val="28"/>
                <w:szCs w:val="28"/>
              </w:rPr>
              <w:t xml:space="preserve"> экспертизы и составления заключения, но не менее чем за 5 дней до планируемой даты их рассмотрения и принятия.</w:t>
            </w:r>
          </w:p>
          <w:p w:rsidR="001C4C42" w:rsidRPr="0038496C" w:rsidRDefault="001C4C42" w:rsidP="000326BE">
            <w:pPr>
              <w:pStyle w:val="western"/>
              <w:spacing w:after="0" w:afterAutospacing="0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2.3.Нормативные </w:t>
            </w:r>
            <w:r w:rsidRPr="0038496C">
              <w:rPr>
                <w:rStyle w:val="highlight"/>
                <w:sz w:val="28"/>
                <w:szCs w:val="28"/>
              </w:rPr>
              <w:t> правовые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акты </w:t>
            </w:r>
            <w:r w:rsidRPr="0038496C">
              <w:rPr>
                <w:sz w:val="28"/>
                <w:szCs w:val="28"/>
              </w:rPr>
              <w:t xml:space="preserve"> и их проекты предоставляются на бумажном носителе за подписью уполномоченного </w:t>
            </w:r>
            <w:r w:rsidRPr="0038496C">
              <w:rPr>
                <w:rStyle w:val="highlight"/>
                <w:sz w:val="28"/>
                <w:szCs w:val="28"/>
              </w:rPr>
              <w:t> лица</w:t>
            </w:r>
            <w:proofErr w:type="gramStart"/>
            <w:r w:rsidRPr="0038496C">
              <w:rPr>
                <w:rStyle w:val="highlight"/>
                <w:sz w:val="28"/>
                <w:szCs w:val="28"/>
              </w:rPr>
              <w:t> </w:t>
            </w:r>
            <w:r w:rsidRPr="0038496C">
              <w:rPr>
                <w:sz w:val="28"/>
                <w:szCs w:val="28"/>
              </w:rPr>
              <w:t>.</w:t>
            </w:r>
            <w:proofErr w:type="gramEnd"/>
            <w:r w:rsidRPr="0038496C">
              <w:rPr>
                <w:sz w:val="28"/>
                <w:szCs w:val="28"/>
              </w:rPr>
              <w:t xml:space="preserve"> Дополнительно в случае наличия технической возможности, нормативные </w:t>
            </w:r>
            <w:r w:rsidRPr="0038496C">
              <w:rPr>
                <w:rStyle w:val="highlight"/>
                <w:sz w:val="28"/>
                <w:szCs w:val="28"/>
              </w:rPr>
              <w:t> правовые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акты </w:t>
            </w:r>
            <w:r w:rsidRPr="0038496C">
              <w:rPr>
                <w:sz w:val="28"/>
                <w:szCs w:val="28"/>
              </w:rPr>
              <w:t xml:space="preserve"> и их проекты направляются в форме электронного документа.</w:t>
            </w:r>
          </w:p>
          <w:p w:rsidR="001C4C42" w:rsidRPr="0038496C" w:rsidRDefault="001C4C42" w:rsidP="000326BE">
            <w:pPr>
              <w:pStyle w:val="western"/>
              <w:spacing w:after="0" w:afterAutospacing="0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2.4. Глава </w:t>
            </w:r>
            <w:proofErr w:type="spellStart"/>
            <w:r w:rsidRPr="0038496C">
              <w:rPr>
                <w:sz w:val="28"/>
                <w:szCs w:val="28"/>
              </w:rPr>
              <w:t>Мусинского</w:t>
            </w:r>
            <w:proofErr w:type="spellEnd"/>
            <w:r w:rsidRPr="0038496C">
              <w:rPr>
                <w:sz w:val="28"/>
                <w:szCs w:val="28"/>
              </w:rPr>
              <w:t xml:space="preserve"> сельсовета назначает </w:t>
            </w:r>
            <w:r w:rsidRPr="0038496C">
              <w:rPr>
                <w:rStyle w:val="highlight"/>
                <w:sz w:val="28"/>
                <w:szCs w:val="28"/>
              </w:rPr>
              <w:t> должностное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лицо</w:t>
            </w:r>
            <w:proofErr w:type="gramStart"/>
            <w:r w:rsidRPr="0038496C">
              <w:rPr>
                <w:rStyle w:val="highlight"/>
                <w:sz w:val="28"/>
                <w:szCs w:val="28"/>
              </w:rPr>
              <w:t> </w:t>
            </w:r>
            <w:r w:rsidRPr="0038496C">
              <w:rPr>
                <w:sz w:val="28"/>
                <w:szCs w:val="28"/>
              </w:rPr>
              <w:t>,</w:t>
            </w:r>
            <w:proofErr w:type="gramEnd"/>
            <w:r w:rsidRPr="0038496C">
              <w:rPr>
                <w:sz w:val="28"/>
                <w:szCs w:val="28"/>
              </w:rPr>
              <w:t xml:space="preserve"> ответственное за </w:t>
            </w:r>
            <w:r w:rsidRPr="0038496C">
              <w:rPr>
                <w:rStyle w:val="highlight"/>
                <w:sz w:val="28"/>
                <w:szCs w:val="28"/>
              </w:rPr>
              <w:t> предоставление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в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прокуратуру </w:t>
            </w:r>
            <w:r w:rsidRPr="0038496C">
              <w:rPr>
                <w:sz w:val="28"/>
                <w:szCs w:val="28"/>
              </w:rPr>
              <w:t xml:space="preserve"> </w:t>
            </w:r>
            <w:proofErr w:type="spellStart"/>
            <w:r w:rsidRPr="0038496C">
              <w:rPr>
                <w:sz w:val="28"/>
                <w:szCs w:val="28"/>
              </w:rPr>
              <w:t>Каргатского</w:t>
            </w:r>
            <w:proofErr w:type="spellEnd"/>
            <w:r w:rsidRPr="0038496C">
              <w:rPr>
                <w:sz w:val="28"/>
                <w:szCs w:val="28"/>
              </w:rPr>
              <w:t xml:space="preserve"> района нормативных </w:t>
            </w:r>
            <w:r w:rsidRPr="0038496C">
              <w:rPr>
                <w:rStyle w:val="highlight"/>
                <w:sz w:val="28"/>
                <w:szCs w:val="28"/>
              </w:rPr>
              <w:t> правовых </w:t>
            </w:r>
            <w:r w:rsidRPr="0038496C">
              <w:rPr>
                <w:sz w:val="28"/>
                <w:szCs w:val="28"/>
              </w:rPr>
              <w:t xml:space="preserve"> </w:t>
            </w:r>
            <w:r w:rsidRPr="0038496C">
              <w:rPr>
                <w:rStyle w:val="highlight"/>
                <w:sz w:val="28"/>
                <w:szCs w:val="28"/>
              </w:rPr>
              <w:t> актов </w:t>
            </w:r>
            <w:r w:rsidRPr="0038496C">
              <w:rPr>
                <w:sz w:val="28"/>
                <w:szCs w:val="28"/>
              </w:rPr>
              <w:t xml:space="preserve"> и их проектов в установленные сроки. </w:t>
            </w:r>
          </w:p>
          <w:p w:rsidR="001C4C42" w:rsidRPr="0038496C" w:rsidRDefault="001C4C42" w:rsidP="000326BE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2.5. Днем поступления нормативного правового акта и его проекта в Прокуратуру </w:t>
            </w:r>
            <w:proofErr w:type="spellStart"/>
            <w:r w:rsidRPr="0038496C">
              <w:rPr>
                <w:sz w:val="28"/>
                <w:szCs w:val="28"/>
              </w:rPr>
              <w:t>Каргатского</w:t>
            </w:r>
            <w:proofErr w:type="spellEnd"/>
            <w:r w:rsidRPr="0038496C">
              <w:rPr>
                <w:sz w:val="28"/>
                <w:szCs w:val="28"/>
              </w:rPr>
              <w:t xml:space="preserve"> района считается день его регистрации в канцелярии прокуратуры. </w:t>
            </w:r>
          </w:p>
          <w:p w:rsidR="001C4C42" w:rsidRPr="0038496C" w:rsidRDefault="001C4C42" w:rsidP="001C4C4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2.6. Должностное лицо, на которое возложена обязанность по своевременному предоставлению проектов нормативных правовых актов и нормативных правовых актов в прокуратуру </w:t>
            </w:r>
            <w:proofErr w:type="spellStart"/>
            <w:r w:rsidRPr="0038496C">
              <w:rPr>
                <w:sz w:val="28"/>
                <w:szCs w:val="28"/>
              </w:rPr>
              <w:t>Каргатского</w:t>
            </w:r>
            <w:proofErr w:type="spellEnd"/>
            <w:r w:rsidRPr="0038496C">
              <w:rPr>
                <w:sz w:val="28"/>
                <w:szCs w:val="28"/>
              </w:rPr>
              <w:t xml:space="preserve"> района несет персональную ответственность за нарушение норм, установленных настоящим Порядком.</w:t>
            </w:r>
          </w:p>
          <w:p w:rsidR="001C4C42" w:rsidRPr="0038496C" w:rsidRDefault="001C4C42" w:rsidP="000326BE">
            <w:pPr>
              <w:rPr>
                <w:sz w:val="28"/>
                <w:szCs w:val="28"/>
              </w:rPr>
            </w:pPr>
          </w:p>
          <w:p w:rsidR="001C4C42" w:rsidRPr="00F87BF7" w:rsidRDefault="001C4C42" w:rsidP="00F87BF7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7E2C41" w:rsidRPr="001C4C42" w:rsidRDefault="00F87BF7" w:rsidP="001C4C42"/>
    <w:sectPr w:rsidR="007E2C41" w:rsidRPr="001C4C42" w:rsidSect="00F31B6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CE2"/>
    <w:multiLevelType w:val="hybridMultilevel"/>
    <w:tmpl w:val="748C8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4003E"/>
    <w:multiLevelType w:val="multilevel"/>
    <w:tmpl w:val="61DA580C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360"/>
        </w:tabs>
        <w:ind w:left="1360" w:hanging="840"/>
      </w:pPr>
      <w:rPr>
        <w:rFonts w:hint="default"/>
      </w:rPr>
    </w:lvl>
    <w:lvl w:ilvl="2">
      <w:start w:val="1"/>
      <w:numFmt w:val="none"/>
      <w:lvlRestart w:val="0"/>
      <w:lvlText w:val="1.10.1."/>
      <w:lvlJc w:val="left"/>
      <w:pPr>
        <w:tabs>
          <w:tab w:val="num" w:pos="1880"/>
        </w:tabs>
        <w:ind w:left="188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0"/>
        </w:tabs>
        <w:ind w:left="240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0"/>
        </w:tabs>
        <w:ind w:left="2920" w:hanging="8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0"/>
        </w:tabs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440"/>
      </w:pPr>
      <w:rPr>
        <w:rFonts w:hint="default"/>
      </w:rPr>
    </w:lvl>
  </w:abstractNum>
  <w:abstractNum w:abstractNumId="2">
    <w:nsid w:val="09D907A0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0F07D7F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767DF6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220094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7473948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A0124E"/>
    <w:multiLevelType w:val="multilevel"/>
    <w:tmpl w:val="FE0A6586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7F03E4"/>
    <w:multiLevelType w:val="hybridMultilevel"/>
    <w:tmpl w:val="75A0E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F78AC"/>
    <w:multiLevelType w:val="hybridMultilevel"/>
    <w:tmpl w:val="082AB24A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0B33436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211B"/>
    <w:multiLevelType w:val="hybridMultilevel"/>
    <w:tmpl w:val="51AEDFE2"/>
    <w:lvl w:ilvl="0" w:tplc="9BA0E44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3AB12BD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44346CA"/>
    <w:multiLevelType w:val="hybridMultilevel"/>
    <w:tmpl w:val="6554D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B81E6E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8E1E64"/>
    <w:multiLevelType w:val="multilevel"/>
    <w:tmpl w:val="34C613CE"/>
    <w:lvl w:ilvl="0">
      <w:start w:val="4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A247022"/>
    <w:multiLevelType w:val="hybridMultilevel"/>
    <w:tmpl w:val="2D44CF40"/>
    <w:lvl w:ilvl="0" w:tplc="70E6C86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B471077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0A02141"/>
    <w:multiLevelType w:val="hybridMultilevel"/>
    <w:tmpl w:val="BDEEE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5B1E9E"/>
    <w:multiLevelType w:val="hybridMultilevel"/>
    <w:tmpl w:val="17AEB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C4584D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60616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E7C7A"/>
    <w:multiLevelType w:val="multilevel"/>
    <w:tmpl w:val="3E04A3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AD95315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D5E7131"/>
    <w:multiLevelType w:val="singleLevel"/>
    <w:tmpl w:val="8C3662C4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5">
    <w:nsid w:val="425D3AC0"/>
    <w:multiLevelType w:val="hybridMultilevel"/>
    <w:tmpl w:val="D458BD58"/>
    <w:lvl w:ilvl="0" w:tplc="7902D4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D12C0"/>
    <w:multiLevelType w:val="hybridMultilevel"/>
    <w:tmpl w:val="7B9A2F30"/>
    <w:lvl w:ilvl="0" w:tplc="3A2C27F6">
      <w:start w:val="1"/>
      <w:numFmt w:val="decimal"/>
      <w:lvlText w:val="%1."/>
      <w:lvlJc w:val="left"/>
      <w:pPr>
        <w:ind w:left="900" w:hanging="360"/>
      </w:pPr>
      <w:rPr>
        <w:rFonts w:ascii="Calibri" w:hAnsi="Calibri" w:cs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8CF63FC"/>
    <w:multiLevelType w:val="hybridMultilevel"/>
    <w:tmpl w:val="082AB24A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4E28263B"/>
    <w:multiLevelType w:val="hybridMultilevel"/>
    <w:tmpl w:val="65609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A07451"/>
    <w:multiLevelType w:val="hybridMultilevel"/>
    <w:tmpl w:val="10FC05C4"/>
    <w:lvl w:ilvl="0" w:tplc="1F64A7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9433550"/>
    <w:multiLevelType w:val="hybridMultilevel"/>
    <w:tmpl w:val="AEAC7908"/>
    <w:lvl w:ilvl="0" w:tplc="CA1060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98801CB"/>
    <w:multiLevelType w:val="multilevel"/>
    <w:tmpl w:val="85C41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59DD3FC2"/>
    <w:multiLevelType w:val="multilevel"/>
    <w:tmpl w:val="91E483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EE24818"/>
    <w:multiLevelType w:val="hybridMultilevel"/>
    <w:tmpl w:val="34B6875C"/>
    <w:lvl w:ilvl="0" w:tplc="4156D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E426BD"/>
    <w:multiLevelType w:val="multilevel"/>
    <w:tmpl w:val="C7BE79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A8752E"/>
    <w:multiLevelType w:val="multilevel"/>
    <w:tmpl w:val="487299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86B2A44"/>
    <w:multiLevelType w:val="multilevel"/>
    <w:tmpl w:val="63981938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95A64E7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BD21713"/>
    <w:multiLevelType w:val="multilevel"/>
    <w:tmpl w:val="E7DEDDBC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E5C07C4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0A6528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72A5740"/>
    <w:multiLevelType w:val="hybridMultilevel"/>
    <w:tmpl w:val="F532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6F2A45"/>
    <w:multiLevelType w:val="hybridMultilevel"/>
    <w:tmpl w:val="DA64D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5644D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C617B6C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D4E6E0B"/>
    <w:multiLevelType w:val="multilevel"/>
    <w:tmpl w:val="B87A99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D5B6072"/>
    <w:multiLevelType w:val="hybridMultilevel"/>
    <w:tmpl w:val="8F0649FA"/>
    <w:lvl w:ilvl="0" w:tplc="B08C765E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16"/>
  </w:num>
  <w:num w:numId="5">
    <w:abstractNumId w:val="0"/>
  </w:num>
  <w:num w:numId="6">
    <w:abstractNumId w:val="27"/>
  </w:num>
  <w:num w:numId="7">
    <w:abstractNumId w:val="11"/>
  </w:num>
  <w:num w:numId="8">
    <w:abstractNumId w:val="9"/>
  </w:num>
  <w:num w:numId="9">
    <w:abstractNumId w:val="39"/>
  </w:num>
  <w:num w:numId="10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 w:numId="11">
    <w:abstractNumId w:val="5"/>
  </w:num>
  <w:num w:numId="12">
    <w:abstractNumId w:val="35"/>
  </w:num>
  <w:num w:numId="13">
    <w:abstractNumId w:val="40"/>
  </w:num>
  <w:num w:numId="14">
    <w:abstractNumId w:val="45"/>
  </w:num>
  <w:num w:numId="15">
    <w:abstractNumId w:val="34"/>
  </w:num>
  <w:num w:numId="16">
    <w:abstractNumId w:val="22"/>
  </w:num>
  <w:num w:numId="17">
    <w:abstractNumId w:val="44"/>
  </w:num>
  <w:num w:numId="18">
    <w:abstractNumId w:val="14"/>
  </w:num>
  <w:num w:numId="19">
    <w:abstractNumId w:val="12"/>
  </w:num>
  <w:num w:numId="20">
    <w:abstractNumId w:val="6"/>
  </w:num>
  <w:num w:numId="21">
    <w:abstractNumId w:val="2"/>
  </w:num>
  <w:num w:numId="22">
    <w:abstractNumId w:val="23"/>
  </w:num>
  <w:num w:numId="23">
    <w:abstractNumId w:val="4"/>
  </w:num>
  <w:num w:numId="24">
    <w:abstractNumId w:val="17"/>
  </w:num>
  <w:num w:numId="25">
    <w:abstractNumId w:val="32"/>
  </w:num>
  <w:num w:numId="26">
    <w:abstractNumId w:val="24"/>
  </w:num>
  <w:num w:numId="27">
    <w:abstractNumId w:val="37"/>
  </w:num>
  <w:num w:numId="28">
    <w:abstractNumId w:val="10"/>
  </w:num>
  <w:num w:numId="29">
    <w:abstractNumId w:val="15"/>
  </w:num>
  <w:num w:numId="30">
    <w:abstractNumId w:val="7"/>
  </w:num>
  <w:num w:numId="31">
    <w:abstractNumId w:val="36"/>
  </w:num>
  <w:num w:numId="32">
    <w:abstractNumId w:val="38"/>
  </w:num>
  <w:num w:numId="33">
    <w:abstractNumId w:val="43"/>
  </w:num>
  <w:num w:numId="34">
    <w:abstractNumId w:val="25"/>
  </w:num>
  <w:num w:numId="35">
    <w:abstractNumId w:val="33"/>
  </w:num>
  <w:num w:numId="36">
    <w:abstractNumId w:val="20"/>
  </w:num>
  <w:num w:numId="37">
    <w:abstractNumId w:val="46"/>
  </w:num>
  <w:num w:numId="38">
    <w:abstractNumId w:val="42"/>
  </w:num>
  <w:num w:numId="39">
    <w:abstractNumId w:val="3"/>
  </w:num>
  <w:num w:numId="40">
    <w:abstractNumId w:val="29"/>
  </w:num>
  <w:num w:numId="41">
    <w:abstractNumId w:val="19"/>
  </w:num>
  <w:num w:numId="42">
    <w:abstractNumId w:val="21"/>
  </w:num>
  <w:num w:numId="43">
    <w:abstractNumId w:val="18"/>
  </w:num>
  <w:num w:numId="44">
    <w:abstractNumId w:val="26"/>
  </w:num>
  <w:num w:numId="45">
    <w:abstractNumId w:val="8"/>
  </w:num>
  <w:num w:numId="46">
    <w:abstractNumId w:val="31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F31B63"/>
    <w:rsid w:val="001A75FA"/>
    <w:rsid w:val="001C4C42"/>
    <w:rsid w:val="0053197B"/>
    <w:rsid w:val="00654E6D"/>
    <w:rsid w:val="00692B8B"/>
    <w:rsid w:val="00981FD5"/>
    <w:rsid w:val="00AD0A69"/>
    <w:rsid w:val="00DD41EB"/>
    <w:rsid w:val="00F31B63"/>
    <w:rsid w:val="00F8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4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4E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A6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4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4E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654E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654E6D"/>
    <w:pPr>
      <w:ind w:firstLine="227"/>
      <w:jc w:val="both"/>
    </w:pPr>
    <w:rPr>
      <w:color w:val="000000"/>
      <w:sz w:val="20"/>
    </w:rPr>
  </w:style>
  <w:style w:type="character" w:customStyle="1" w:styleId="a5">
    <w:name w:val="Основной текст с отступом Знак"/>
    <w:basedOn w:val="a0"/>
    <w:link w:val="a4"/>
    <w:rsid w:val="00654E6D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ConsNormal">
    <w:name w:val="ConsNormal"/>
    <w:rsid w:val="00654E6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rsid w:val="00654E6D"/>
    <w:pPr>
      <w:ind w:left="360"/>
      <w:jc w:val="both"/>
    </w:pPr>
  </w:style>
  <w:style w:type="character" w:customStyle="1" w:styleId="20">
    <w:name w:val="Основной текст с отступом 2 Знак"/>
    <w:basedOn w:val="a0"/>
    <w:link w:val="2"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654E6D"/>
    <w:pPr>
      <w:widowControl w:val="0"/>
      <w:snapToGrid w:val="0"/>
      <w:spacing w:before="160" w:after="0" w:line="240" w:lineRule="auto"/>
      <w:ind w:left="5920"/>
    </w:pPr>
    <w:rPr>
      <w:rFonts w:ascii="Arial" w:eastAsia="Times New Roman" w:hAnsi="Arial" w:cs="Times New Roman"/>
      <w:sz w:val="12"/>
      <w:szCs w:val="20"/>
      <w:lang w:eastAsia="ru-RU"/>
    </w:rPr>
  </w:style>
  <w:style w:type="paragraph" w:customStyle="1" w:styleId="ConsNonformat">
    <w:name w:val="ConsNonformat"/>
    <w:rsid w:val="00654E6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54E6D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4E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E6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654E6D"/>
    <w:rPr>
      <w:b/>
      <w:bCs/>
    </w:rPr>
  </w:style>
  <w:style w:type="character" w:customStyle="1" w:styleId="articleseparator">
    <w:name w:val="article_separator"/>
    <w:basedOn w:val="a0"/>
    <w:rsid w:val="00654E6D"/>
  </w:style>
  <w:style w:type="paragraph" w:customStyle="1" w:styleId="western">
    <w:name w:val="western"/>
    <w:basedOn w:val="a"/>
    <w:rsid w:val="00654E6D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654E6D"/>
  </w:style>
  <w:style w:type="character" w:customStyle="1" w:styleId="a9">
    <w:name w:val="Верхний колонтитул Знак"/>
    <w:basedOn w:val="a0"/>
    <w:link w:val="aa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654E6D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a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54E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54E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4E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2012-09-25T09:41:00Z</dcterms:created>
  <dcterms:modified xsi:type="dcterms:W3CDTF">2012-09-25T09:41:00Z</dcterms:modified>
</cp:coreProperties>
</file>