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62" w:rsidRPr="00CA3362" w:rsidRDefault="00CA3362" w:rsidP="00CA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362" w:rsidRPr="00CA3362" w:rsidRDefault="00CA3362" w:rsidP="00CA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362" w:rsidRPr="00CA3362" w:rsidRDefault="00CA3362" w:rsidP="00CA336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АДМИНИСТРАЦИЯ МУСИНСКОГО СЕЛЬСОВЕТА</w:t>
      </w:r>
    </w:p>
    <w:p w:rsidR="00CA3362" w:rsidRPr="00CA3362" w:rsidRDefault="00CA3362" w:rsidP="00CA336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CA3362" w:rsidRPr="00CA3362" w:rsidRDefault="00CA3362" w:rsidP="00CA33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3362" w:rsidRPr="00CA3362" w:rsidRDefault="00CA3362" w:rsidP="00CA3362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От 10.04.2014 г.</w:t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  <w:t>№ 27</w:t>
      </w:r>
    </w:p>
    <w:p w:rsidR="00CA3362" w:rsidRPr="00CA3362" w:rsidRDefault="00CA3362" w:rsidP="00CA336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с.Мусы</w:t>
      </w:r>
    </w:p>
    <w:p w:rsidR="00CA3362" w:rsidRPr="00CA3362" w:rsidRDefault="00CA3362" w:rsidP="00CA3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33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Мусинского сельсовета № 14/п от 20.02.2012г. «Об утверждении муниципальной долгосрочной целевой программы «Профилактика правонарушений на территории Мусинского сельсовета на 2012 – 2014 годы»</w:t>
      </w:r>
    </w:p>
    <w:p w:rsidR="00CA3362" w:rsidRPr="00CA3362" w:rsidRDefault="00CA3362" w:rsidP="00CA3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362" w:rsidRPr="00CA3362" w:rsidRDefault="00CA3362" w:rsidP="00CA3362">
      <w:pPr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Во исполнение Представления прокуратуры Каргатского района об устранении нарушений федерального законодательства № 9-80в-2009 от 21.03.2014г., и в целях систематизации нормативно – правовых актов в администрации Мусинского сельсовета Постановляю:</w:t>
      </w:r>
    </w:p>
    <w:p w:rsidR="00CA3362" w:rsidRPr="00CA3362" w:rsidRDefault="00CA3362" w:rsidP="00CA33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В наименовании постановления № 14/п от 20.02.2012г. и далее по тексту исключить слово «долгосрочная».</w:t>
      </w:r>
    </w:p>
    <w:p w:rsidR="00CA3362" w:rsidRPr="00CA3362" w:rsidRDefault="00CA3362" w:rsidP="00CA33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A3362" w:rsidRPr="00CA3362" w:rsidRDefault="00CA3362" w:rsidP="00CA3362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CA3362" w:rsidRPr="00CA3362" w:rsidRDefault="00CA3362" w:rsidP="00CA3362">
      <w:pPr>
        <w:pStyle w:val="a4"/>
        <w:ind w:left="1080"/>
        <w:rPr>
          <w:rFonts w:ascii="Times New Roman" w:hAnsi="Times New Roman" w:cs="Times New Roman"/>
          <w:sz w:val="28"/>
        </w:rPr>
      </w:pPr>
      <w:r w:rsidRPr="00CA3362">
        <w:rPr>
          <w:rFonts w:ascii="Times New Roman" w:hAnsi="Times New Roman" w:cs="Times New Roman"/>
          <w:sz w:val="28"/>
        </w:rPr>
        <w:t>Глава Мусинского сельсовета</w:t>
      </w:r>
      <w:r w:rsidRPr="00CA3362">
        <w:rPr>
          <w:rFonts w:ascii="Times New Roman" w:hAnsi="Times New Roman" w:cs="Times New Roman"/>
          <w:sz w:val="28"/>
        </w:rPr>
        <w:tab/>
      </w:r>
      <w:r w:rsidRPr="00CA3362">
        <w:rPr>
          <w:rFonts w:ascii="Times New Roman" w:hAnsi="Times New Roman" w:cs="Times New Roman"/>
          <w:sz w:val="28"/>
        </w:rPr>
        <w:tab/>
      </w:r>
      <w:r w:rsidRPr="00CA3362">
        <w:rPr>
          <w:rFonts w:ascii="Times New Roman" w:hAnsi="Times New Roman" w:cs="Times New Roman"/>
          <w:sz w:val="28"/>
        </w:rPr>
        <w:tab/>
      </w:r>
      <w:r w:rsidRPr="00CA3362">
        <w:rPr>
          <w:rFonts w:ascii="Times New Roman" w:hAnsi="Times New Roman" w:cs="Times New Roman"/>
          <w:sz w:val="28"/>
        </w:rPr>
        <w:tab/>
      </w:r>
      <w:r w:rsidRPr="00CA3362">
        <w:rPr>
          <w:rFonts w:ascii="Times New Roman" w:hAnsi="Times New Roman" w:cs="Times New Roman"/>
          <w:sz w:val="28"/>
        </w:rPr>
        <w:tab/>
        <w:t>С.И. Болдырева</w:t>
      </w: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sz w:val="20"/>
        </w:rPr>
      </w:pPr>
      <w:r w:rsidRPr="00CA3362">
        <w:rPr>
          <w:rFonts w:ascii="Times New Roman" w:hAnsi="Times New Roman" w:cs="Times New Roman"/>
          <w:sz w:val="20"/>
        </w:rPr>
        <w:t xml:space="preserve">Исп. Габидулина </w:t>
      </w:r>
    </w:p>
    <w:p w:rsidR="00CA3362" w:rsidRPr="00CA3362" w:rsidRDefault="00CA3362" w:rsidP="00CA3362">
      <w:pPr>
        <w:pStyle w:val="a4"/>
        <w:ind w:left="927" w:right="283"/>
        <w:rPr>
          <w:rFonts w:ascii="Times New Roman" w:hAnsi="Times New Roman" w:cs="Times New Roman"/>
          <w:b/>
          <w:sz w:val="28"/>
          <w:szCs w:val="28"/>
        </w:rPr>
      </w:pPr>
      <w:r w:rsidRPr="00CA3362">
        <w:rPr>
          <w:rFonts w:ascii="Times New Roman" w:hAnsi="Times New Roman" w:cs="Times New Roman"/>
          <w:sz w:val="20"/>
        </w:rPr>
        <w:t>43-346</w:t>
      </w:r>
    </w:p>
    <w:p w:rsidR="00CA3362" w:rsidRDefault="00CA33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5C94" w:rsidRPr="00CA3362" w:rsidRDefault="00615C94" w:rsidP="00615C9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lastRenderedPageBreak/>
        <w:t>АДМИНИСТРАЦИЯ МУСИНСКОГО СЕЛЬСОВЕТА</w:t>
      </w:r>
    </w:p>
    <w:p w:rsidR="00615C94" w:rsidRPr="00CA3362" w:rsidRDefault="00615C94" w:rsidP="00615C9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от 20.02.2012г.                               Постановление                                     № _</w:t>
      </w:r>
      <w:r w:rsidRPr="00CA3362">
        <w:rPr>
          <w:rFonts w:ascii="Times New Roman" w:hAnsi="Times New Roman" w:cs="Times New Roman"/>
          <w:sz w:val="28"/>
          <w:szCs w:val="28"/>
          <w:u w:val="single"/>
        </w:rPr>
        <w:t>14/п</w:t>
      </w:r>
      <w:r w:rsidRPr="00CA3362">
        <w:rPr>
          <w:rFonts w:ascii="Times New Roman" w:hAnsi="Times New Roman" w:cs="Times New Roman"/>
          <w:sz w:val="28"/>
          <w:szCs w:val="28"/>
        </w:rPr>
        <w:t>_</w:t>
      </w:r>
    </w:p>
    <w:p w:rsidR="00615C94" w:rsidRPr="00CA3362" w:rsidRDefault="00615C94" w:rsidP="00615C9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с.Мусы</w:t>
      </w:r>
    </w:p>
    <w:p w:rsidR="00615C94" w:rsidRPr="00CA3362" w:rsidRDefault="00615C94" w:rsidP="00615C9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7"/>
      </w:tblGrid>
      <w:tr w:rsidR="00615C94" w:rsidRPr="00CA3362" w:rsidTr="001E66BB"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</w:tcPr>
          <w:p w:rsidR="00615C94" w:rsidRPr="00CA3362" w:rsidRDefault="00615C94" w:rsidP="001E66B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A3362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Об утверждении муниципальной долгосрочной целевой программы "профилактика правонарушений на территории Мусинского сельсовета на 2012-2014 годы"</w:t>
            </w:r>
          </w:p>
        </w:tc>
      </w:tr>
    </w:tbl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</w:t>
      </w:r>
    </w:p>
    <w:p w:rsidR="00615C94" w:rsidRPr="00CA3362" w:rsidRDefault="00615C94" w:rsidP="00615C94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1. Утвердить Муниципальную долгосрочную целевую программу "Профилактика правонарушений на территории Мусинского сельсовета на 2012-2014 годы" согласно приложению.</w:t>
      </w: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2. При формировании бюджета Мусинского сельсовета на 2012-2014 годы предусматривать финансирование на реализацию Муниципальной долгосрочной целевой программы "Профилактика правонарушений на территории Мусинского сельсовета на 2012-2014 годы"</w:t>
      </w: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3. Установить, что в ходе реализации Муниципальной долгосрочной целевой программы "Профилактика правонарушений на территории Мусинского сельсовета на 2012-2014 годы" ежегодной корректировке подлежат мероприятия и объемы их финансирования с учетом возможностей средств областного бюджета.</w:t>
      </w: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и вступает в силу с 20 февраля 2012 года.</w:t>
      </w:r>
    </w:p>
    <w:p w:rsidR="00615C94" w:rsidRPr="00CA3362" w:rsidRDefault="00615C94" w:rsidP="00615C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5C94" w:rsidRPr="00CA3362" w:rsidRDefault="00615C94" w:rsidP="00615C9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3362">
        <w:rPr>
          <w:rFonts w:ascii="Times New Roman" w:hAnsi="Times New Roman" w:cs="Times New Roman"/>
          <w:sz w:val="28"/>
          <w:szCs w:val="28"/>
        </w:rPr>
        <w:t>Глава Мусинского сельсовета</w:t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</w:r>
      <w:r w:rsidRPr="00CA3362">
        <w:rPr>
          <w:rFonts w:ascii="Times New Roman" w:hAnsi="Times New Roman" w:cs="Times New Roman"/>
          <w:sz w:val="28"/>
          <w:szCs w:val="28"/>
        </w:rPr>
        <w:tab/>
        <w:t>Д.М.Тимощенко</w:t>
      </w:r>
    </w:p>
    <w:p w:rsidR="00615C94" w:rsidRPr="00CA3362" w:rsidRDefault="00615C94" w:rsidP="00615C94">
      <w:pPr>
        <w:spacing w:after="240"/>
        <w:contextualSpacing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C94" w:rsidRPr="00CA3362" w:rsidRDefault="00615C94" w:rsidP="00615C94">
      <w:pPr>
        <w:spacing w:after="240"/>
        <w:contextualSpacing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C94" w:rsidRPr="00CA3362" w:rsidRDefault="00615C94" w:rsidP="00615C94">
      <w:pPr>
        <w:contextualSpacing/>
        <w:rPr>
          <w:rStyle w:val="a6"/>
          <w:rFonts w:ascii="Times New Roman" w:hAnsi="Times New Roman" w:cs="Times New Roman"/>
          <w:b w:val="0"/>
          <w:bCs w:val="0"/>
        </w:rPr>
      </w:pPr>
      <w:r w:rsidRPr="00CA3362">
        <w:rPr>
          <w:rStyle w:val="a6"/>
          <w:rFonts w:ascii="Times New Roman" w:hAnsi="Times New Roman" w:cs="Times New Roman"/>
        </w:rPr>
        <w:br w:type="page"/>
      </w:r>
    </w:p>
    <w:p w:rsidR="00615C94" w:rsidRPr="00CA3362" w:rsidRDefault="00615C94" w:rsidP="00615C94">
      <w:pPr>
        <w:contextualSpacing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CA3362">
        <w:rPr>
          <w:rStyle w:val="a6"/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615C94" w:rsidRPr="00CA3362" w:rsidRDefault="00615C94" w:rsidP="00615C94">
      <w:pPr>
        <w:contextualSpacing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CA3362">
        <w:rPr>
          <w:rStyle w:val="a6"/>
          <w:rFonts w:ascii="Times New Roman" w:hAnsi="Times New Roman" w:cs="Times New Roman"/>
        </w:rPr>
        <w:t xml:space="preserve"> Администрации Мусинского сельсовета</w:t>
      </w:r>
    </w:p>
    <w:p w:rsidR="00615C94" w:rsidRPr="00CA3362" w:rsidRDefault="00615C94" w:rsidP="00615C94">
      <w:pPr>
        <w:contextualSpacing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CA3362">
        <w:rPr>
          <w:rStyle w:val="a6"/>
          <w:rFonts w:ascii="Times New Roman" w:hAnsi="Times New Roman" w:cs="Times New Roman"/>
        </w:rPr>
        <w:t xml:space="preserve">от 20.02.2012. № 14/п </w:t>
      </w:r>
    </w:p>
    <w:p w:rsidR="00615C94" w:rsidRPr="00CA3362" w:rsidRDefault="00615C94" w:rsidP="00615C94">
      <w:pPr>
        <w:spacing w:after="240"/>
        <w:contextualSpacing/>
        <w:jc w:val="center"/>
        <w:rPr>
          <w:rFonts w:ascii="Times New Roman" w:hAnsi="Times New Roman" w:cs="Times New Roman"/>
        </w:rPr>
      </w:pPr>
      <w:r w:rsidRPr="00CA3362">
        <w:rPr>
          <w:rStyle w:val="a6"/>
          <w:rFonts w:ascii="Times New Roman" w:hAnsi="Times New Roman" w:cs="Times New Roman"/>
        </w:rPr>
        <w:t>Муниципальная долгосрочная целевая программа</w:t>
      </w:r>
      <w:r w:rsidRPr="00CA3362">
        <w:rPr>
          <w:rFonts w:ascii="Times New Roman" w:hAnsi="Times New Roman" w:cs="Times New Roman"/>
          <w:b/>
          <w:bCs/>
        </w:rPr>
        <w:br/>
      </w:r>
      <w:r w:rsidRPr="00CA3362">
        <w:rPr>
          <w:rFonts w:ascii="Times New Roman" w:hAnsi="Times New Roman" w:cs="Times New Roman"/>
        </w:rPr>
        <w:t>"Профилактика правонарушений на территории Мусинского сельсовета на 2012-2014 годы"</w:t>
      </w:r>
    </w:p>
    <w:p w:rsidR="00615C94" w:rsidRPr="00CA3362" w:rsidRDefault="00615C94" w:rsidP="00615C94">
      <w:pPr>
        <w:spacing w:after="240"/>
        <w:contextualSpacing/>
        <w:jc w:val="center"/>
        <w:rPr>
          <w:rStyle w:val="a6"/>
          <w:rFonts w:ascii="Times New Roman" w:hAnsi="Times New Roman" w:cs="Times New Roman"/>
          <w:b w:val="0"/>
          <w:bCs w:val="0"/>
        </w:rPr>
      </w:pPr>
      <w:r w:rsidRPr="00CA3362">
        <w:rPr>
          <w:rFonts w:ascii="Times New Roman" w:hAnsi="Times New Roman" w:cs="Times New Roman"/>
          <w:b/>
          <w:bCs/>
        </w:rPr>
        <w:br/>
      </w:r>
      <w:r w:rsidRPr="00CA3362">
        <w:rPr>
          <w:rStyle w:val="a6"/>
          <w:rFonts w:ascii="Times New Roman" w:hAnsi="Times New Roman" w:cs="Times New Roman"/>
        </w:rPr>
        <w:t>Паспорт</w:t>
      </w:r>
    </w:p>
    <w:p w:rsidR="00615C94" w:rsidRPr="00CA3362" w:rsidRDefault="00615C94" w:rsidP="00615C94">
      <w:pPr>
        <w:spacing w:after="240"/>
        <w:contextualSpacing/>
        <w:jc w:val="center"/>
        <w:rPr>
          <w:rFonts w:ascii="Times New Roman" w:hAnsi="Times New Roman" w:cs="Times New Roman"/>
        </w:rPr>
      </w:pPr>
      <w:r w:rsidRPr="00CA3362">
        <w:rPr>
          <w:rStyle w:val="a6"/>
          <w:rFonts w:ascii="Times New Roman" w:hAnsi="Times New Roman" w:cs="Times New Roman"/>
        </w:rPr>
        <w:t xml:space="preserve"> Муниципальной долгосрочной целевой программы </w:t>
      </w:r>
      <w:r w:rsidRPr="00CA3362">
        <w:rPr>
          <w:rFonts w:ascii="Times New Roman" w:hAnsi="Times New Roman" w:cs="Times New Roman"/>
        </w:rPr>
        <w:t>"Профилактика правонарушений на территории Мусинского сельсовета на 2012-2014 годы"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39"/>
        <w:gridCol w:w="7772"/>
      </w:tblGrid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  <w:jc w:val="both"/>
            </w:pPr>
            <w:r w:rsidRPr="00CA3362">
              <w:rPr>
                <w:rStyle w:val="a6"/>
              </w:rPr>
              <w:t xml:space="preserve">Муниципальная долгосрочная целевая программа </w:t>
            </w:r>
            <w:r w:rsidRPr="00CA3362">
              <w:t>"Профилактика правонарушений на территории Мусинского сельсовета на 2012-2014 годы"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615C94" w:rsidRPr="00CA3362" w:rsidRDefault="00615C94" w:rsidP="001E66BB">
            <w:pPr>
              <w:pStyle w:val="a5"/>
              <w:contextualSpacing/>
              <w:jc w:val="both"/>
            </w:pPr>
            <w:r w:rsidRPr="00CA3362">
              <w:t>Конституция Российской Федерации, федеральным законом № 114-ФЗ от 25 .07.2002г. «О противодействии экстремисткой деятельности».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</w:pPr>
            <w:r w:rsidRPr="00CA3362">
              <w:t xml:space="preserve">Заказчик программы – координатор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</w:pPr>
            <w:r w:rsidRPr="00CA3362">
              <w:t>Администрация Мусинского сельсовета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</w:pPr>
            <w:r w:rsidRPr="00CA3362">
              <w:t xml:space="preserve">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</w:pPr>
            <w:r w:rsidRPr="00CA3362">
              <w:t>Администрация Мусинского сельсовета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</w:pPr>
            <w:r w:rsidRPr="00CA3362"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pStyle w:val="a5"/>
              <w:contextualSpacing/>
              <w:jc w:val="both"/>
            </w:pPr>
            <w:r w:rsidRPr="00CA3362">
              <w:t>Формирование эффективной системы профилактики правонарушений на территории Мусинского сельсовета</w:t>
            </w:r>
          </w:p>
        </w:tc>
      </w:tr>
      <w:tr w:rsidR="00615C94" w:rsidRPr="00CA3362" w:rsidTr="001E66BB">
        <w:trPr>
          <w:trHeight w:val="47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Отработка более четкого, конструктивного механизма взаимодействия всех уровней муниципальной власти, органов и предприятий, расположенных на территории Мусинского сельсовета в вопросах профилактики правонарушений.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Совершенствование профилактики преступлений и иных правонарушений среди молодежи.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Стабилизация и создание предпосылок для снижения уровня преступности на улицах и в других общественных местах.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Вовлечение в предупреждение правонарушений работников организаций всех форм собственности, а так же членов общественных организаций.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Создание целостной системы информационного обеспечения деятельности правоохранительных органов.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Воспитание культуры толерантности и межнационального согласия.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Формирование в молодежной среде мировоззрения и духовно-нравственной атмосферы этнокультурного взаимоуважения.</w:t>
            </w:r>
          </w:p>
          <w:p w:rsidR="00615C94" w:rsidRPr="00CA3362" w:rsidRDefault="00615C94" w:rsidP="00615C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CA3362"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 xml:space="preserve">Сроки реализации </w:t>
            </w:r>
            <w:r w:rsidRPr="00CA3362">
              <w:lastRenderedPageBreak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lastRenderedPageBreak/>
              <w:t xml:space="preserve"> Программа рассчитана на 2012-2014 годы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lastRenderedPageBreak/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Паспорт муниципальной долгосрочной целевой программы "Профилактика правонарушений на территории Мусинского сельсовета на 2012-2014 годы":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Раздел </w:t>
            </w:r>
            <w:r w:rsidRPr="00CA3362">
              <w:rPr>
                <w:rFonts w:ascii="Times New Roman" w:hAnsi="Times New Roman" w:cs="Times New Roman"/>
                <w:lang w:val="en-US"/>
              </w:rPr>
              <w:t>I</w:t>
            </w:r>
            <w:r w:rsidRPr="00CA3362">
              <w:rPr>
                <w:rFonts w:ascii="Times New Roman" w:hAnsi="Times New Roman" w:cs="Times New Roman"/>
              </w:rPr>
              <w:t>. Содержание проблемы и обоснование необходимости ее решения программными методами;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Раздел </w:t>
            </w:r>
            <w:r w:rsidRPr="00CA3362">
              <w:rPr>
                <w:rFonts w:ascii="Times New Roman" w:hAnsi="Times New Roman" w:cs="Times New Roman"/>
                <w:lang w:val="en-US"/>
              </w:rPr>
              <w:t>II</w:t>
            </w:r>
            <w:r w:rsidRPr="00CA3362">
              <w:rPr>
                <w:rFonts w:ascii="Times New Roman" w:hAnsi="Times New Roman" w:cs="Times New Roman"/>
              </w:rPr>
              <w:t>. Основные цели и задачи, сроки и этапы реализации Программы, а так же целевые индикаторы и показатели;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Раздел </w:t>
            </w:r>
            <w:r w:rsidRPr="00CA3362">
              <w:rPr>
                <w:rFonts w:ascii="Times New Roman" w:hAnsi="Times New Roman" w:cs="Times New Roman"/>
                <w:lang w:val="en-US"/>
              </w:rPr>
              <w:t>III</w:t>
            </w:r>
            <w:r w:rsidRPr="00CA3362">
              <w:rPr>
                <w:rFonts w:ascii="Times New Roman" w:hAnsi="Times New Roman" w:cs="Times New Roman"/>
              </w:rPr>
              <w:t>. Система программных мероприятий;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Раздел </w:t>
            </w:r>
            <w:r w:rsidRPr="00CA3362">
              <w:rPr>
                <w:rFonts w:ascii="Times New Roman" w:hAnsi="Times New Roman" w:cs="Times New Roman"/>
                <w:lang w:val="en-US"/>
              </w:rPr>
              <w:t>IV</w:t>
            </w:r>
            <w:r w:rsidRPr="00CA3362">
              <w:rPr>
                <w:rFonts w:ascii="Times New Roman" w:hAnsi="Times New Roman" w:cs="Times New Roman"/>
              </w:rPr>
              <w:t>. Нормативное обеспечение;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Раздел </w:t>
            </w:r>
            <w:r w:rsidRPr="00CA3362">
              <w:rPr>
                <w:rFonts w:ascii="Times New Roman" w:hAnsi="Times New Roman" w:cs="Times New Roman"/>
                <w:lang w:val="en-US"/>
              </w:rPr>
              <w:t>V</w:t>
            </w:r>
            <w:r w:rsidRPr="00CA3362">
              <w:rPr>
                <w:rFonts w:ascii="Times New Roman" w:hAnsi="Times New Roman" w:cs="Times New Roman"/>
              </w:rPr>
              <w:t xml:space="preserve">. Механизм реализации Программы, организация управления Программой и контроль за ходом её реализации; </w:t>
            </w:r>
          </w:p>
          <w:p w:rsidR="00615C94" w:rsidRPr="00CA3362" w:rsidRDefault="00615C94" w:rsidP="001E66BB">
            <w:pPr>
              <w:pStyle w:val="ConsPlusTitle"/>
              <w:widowControl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CA3362">
              <w:rPr>
                <w:rFonts w:ascii="Times New Roman" w:hAnsi="Times New Roman" w:cs="Times New Roman"/>
                <w:b w:val="0"/>
                <w:sz w:val="24"/>
              </w:rPr>
              <w:t xml:space="preserve">       Раздел </w:t>
            </w:r>
            <w:r w:rsidRPr="00CA3362">
              <w:rPr>
                <w:rFonts w:ascii="Times New Roman" w:hAnsi="Times New Roman" w:cs="Times New Roman"/>
                <w:b w:val="0"/>
                <w:sz w:val="24"/>
                <w:lang w:val="en-US"/>
              </w:rPr>
              <w:t>VI</w:t>
            </w:r>
            <w:r w:rsidRPr="00CA3362">
              <w:rPr>
                <w:rFonts w:ascii="Times New Roman" w:hAnsi="Times New Roman" w:cs="Times New Roman"/>
                <w:b w:val="0"/>
                <w:sz w:val="24"/>
              </w:rPr>
              <w:t xml:space="preserve">. Оценка эффективности социально-экономических и экологических последствий от реализации Программы. Методика оценки эффективности </w:t>
            </w:r>
            <w:r w:rsidRPr="00CA3362">
              <w:rPr>
                <w:rFonts w:ascii="Times New Roman" w:hAnsi="Times New Roman" w:cs="Times New Roman"/>
                <w:b w:val="0"/>
                <w:iCs/>
                <w:sz w:val="24"/>
              </w:rPr>
              <w:t xml:space="preserve">муниципальной долгосрочной целевой программы </w:t>
            </w:r>
            <w:r w:rsidRPr="00CA3362">
              <w:rPr>
                <w:rFonts w:ascii="Times New Roman" w:hAnsi="Times New Roman" w:cs="Times New Roman"/>
                <w:b w:val="0"/>
                <w:sz w:val="24"/>
              </w:rPr>
              <w:t>"Профилактика правонарушений на территории Мусинского сельсовета</w:t>
            </w:r>
            <w:r w:rsidRPr="00CA336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CA3362">
              <w:rPr>
                <w:rFonts w:ascii="Times New Roman" w:hAnsi="Times New Roman" w:cs="Times New Roman"/>
                <w:b w:val="0"/>
                <w:sz w:val="24"/>
              </w:rPr>
              <w:t>на 2012-2014 годы"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 Приложение №1 Целевые индикаторы и показатели муниципальной долгосрочной целевой программы "Профилактика правонарушений на территории Мусинского сельсовета на 2012-2014 годы";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  Приложение №2. Перечень мероприятий по реализации муниципальной долгосрочной целевой программы " Профилактика правонарушений на территории Мусинского сельсовета на 2012-2014 годы "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Программа не содержит подпрограмм.                                                           Мероприятия Программы:                                                                                1. Организационные мероприятия.                                                                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2. Нормативное правовое обеспечение деятельности по профилактике правонарушений.                                                                                              3. Профилактика правонарушений в отношении определенных категорий лиц и по отдельным видам противоправной деятельности: 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4. Методическое обеспечение профилактической деятельности. 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5. Информационное обеспечение деятельности субъектов профилактики, в том числе через органы печати.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Исполнители и соисполнители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5C94" w:rsidRPr="00CA3362" w:rsidRDefault="00615C94" w:rsidP="00615C9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</w:pPr>
            <w:r w:rsidRPr="00CA3362">
              <w:t>Администрация Мусинского сельсовета.</w:t>
            </w:r>
          </w:p>
          <w:p w:rsidR="00615C94" w:rsidRPr="00CA3362" w:rsidRDefault="00615C94" w:rsidP="00615C9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</w:pPr>
            <w:r w:rsidRPr="00CA3362">
              <w:t>Общественные организации и объединения.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 xml:space="preserve">Объемы и источники финансирования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Общий объем финансирования Программы составляет в 2012 – 2014 годах – 15 тыс.рублей, в том числе:</w:t>
            </w:r>
          </w:p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средства местного бюджета –– 172,9 тыс. рублей по годам:</w:t>
            </w:r>
          </w:p>
          <w:p w:rsidR="00615C94" w:rsidRPr="00CA3362" w:rsidRDefault="00615C94" w:rsidP="001E66BB">
            <w:pPr>
              <w:tabs>
                <w:tab w:val="left" w:pos="25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2012 год- 5 тыс.руб.;</w:t>
            </w:r>
          </w:p>
          <w:p w:rsidR="00615C94" w:rsidRPr="00CA3362" w:rsidRDefault="00615C94" w:rsidP="001E66BB">
            <w:pPr>
              <w:tabs>
                <w:tab w:val="left" w:pos="25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2013 год- 5 тыс.руб.;</w:t>
            </w:r>
          </w:p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2014 год- 5 тыс.руб.</w:t>
            </w:r>
          </w:p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CA3362">
              <w:t>Бюджетные ассигнования, предусмотренные в плановом периоде 2012-2014 годов, уточняются при определении финансирования и формирования проектов решений Собрания депутатов Мусинского сельсовета о местном  бюджете на 2012, 2013, 2014 годы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- снижение преступлений;</w:t>
            </w:r>
          </w:p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-снижение количества преступлений совершенных несовершеннолетними или при их соучастии в общем числе зарегистрированных преступлений;</w:t>
            </w:r>
          </w:p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-снижение количества преступлений, совершенных лицами ранее судимыми, в общем числе зарегистрированных;</w:t>
            </w:r>
          </w:p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lastRenderedPageBreak/>
              <w:t>-снижение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</w:t>
            </w:r>
          </w:p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-снижение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преступлений;</w:t>
            </w:r>
          </w:p>
        </w:tc>
      </w:tr>
      <w:tr w:rsidR="00615C94" w:rsidRPr="00CA3362" w:rsidTr="001E6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615C94" w:rsidRPr="00CA3362" w:rsidRDefault="00615C94" w:rsidP="001E66BB">
            <w:pPr>
              <w:pStyle w:val="a5"/>
              <w:spacing w:before="0" w:beforeAutospacing="0" w:after="0" w:afterAutospacing="0"/>
              <w:contextualSpacing/>
            </w:pPr>
            <w:r w:rsidRPr="00CA3362">
              <w:t>- Контроль за исполнением Программы осуществляет Администрация Мусинского сельсовета</w:t>
            </w:r>
          </w:p>
        </w:tc>
      </w:tr>
    </w:tbl>
    <w:p w:rsidR="00615C94" w:rsidRPr="00CA3362" w:rsidRDefault="00615C94" w:rsidP="00615C94">
      <w:pPr>
        <w:contextualSpacing/>
        <w:rPr>
          <w:rFonts w:ascii="Times New Roman" w:hAnsi="Times New Roman" w:cs="Times New Roman"/>
          <w:b/>
          <w:bCs/>
        </w:rPr>
      </w:pPr>
    </w:p>
    <w:p w:rsidR="00615C94" w:rsidRPr="00CA3362" w:rsidRDefault="00615C94" w:rsidP="00615C94">
      <w:pPr>
        <w:contextualSpacing/>
        <w:rPr>
          <w:rFonts w:ascii="Times New Roman" w:hAnsi="Times New Roman" w:cs="Times New Roman"/>
          <w:bCs/>
        </w:rPr>
      </w:pPr>
      <w:r w:rsidRPr="00CA3362">
        <w:rPr>
          <w:rFonts w:ascii="Times New Roman" w:hAnsi="Times New Roman" w:cs="Times New Roman"/>
          <w:bCs/>
        </w:rPr>
        <w:br w:type="page"/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  <w:bCs/>
        </w:rPr>
      </w:pPr>
      <w:r w:rsidRPr="00CA3362">
        <w:rPr>
          <w:rFonts w:ascii="Times New Roman" w:hAnsi="Times New Roman" w:cs="Times New Roman"/>
          <w:bCs/>
        </w:rPr>
        <w:lastRenderedPageBreak/>
        <w:t xml:space="preserve">РАЗДЕЛ I. Содержание проблемы и обоснование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  <w:bCs/>
        </w:rPr>
      </w:pPr>
      <w:r w:rsidRPr="00CA3362">
        <w:rPr>
          <w:rFonts w:ascii="Times New Roman" w:hAnsi="Times New Roman" w:cs="Times New Roman"/>
          <w:bCs/>
        </w:rPr>
        <w:t xml:space="preserve">необходимости ее решения программными методами </w:t>
      </w:r>
    </w:p>
    <w:p w:rsidR="00615C94" w:rsidRPr="00CA3362" w:rsidRDefault="00615C94" w:rsidP="00615C94">
      <w:pPr>
        <w:ind w:firstLine="708"/>
        <w:contextualSpacing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В целях формирования на территории Мусинского сельсовета  системы профилактики правонарушений и отработка более четкого, конструктивного механизма взаимодействия всех уровней муниципальной власти, органов и предприятий, расположенных на территории Мусинского сельсовета в вопросах профилактики правонарушений возникла необходимость разработки и принятия м</w:t>
      </w:r>
      <w:r w:rsidRPr="00CA3362">
        <w:rPr>
          <w:rStyle w:val="a6"/>
          <w:rFonts w:ascii="Times New Roman" w:hAnsi="Times New Roman" w:cs="Times New Roman"/>
        </w:rPr>
        <w:t xml:space="preserve">униципальной долгосрочной целевой программы </w:t>
      </w:r>
      <w:r w:rsidRPr="00CA3362">
        <w:rPr>
          <w:rFonts w:ascii="Times New Roman" w:hAnsi="Times New Roman" w:cs="Times New Roman"/>
        </w:rPr>
        <w:t xml:space="preserve">"Профилактика правонарушений на территории Мусинского сельсовета на 2012-2014 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В Мусинском сельсовете ведется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Мусинского сельсовета по обеспечению общественного порядка и борьбе с преступностью позволила стабилизировать уровень безопасности населения в целом.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    Предотвращение криминальной обстановки в подростковой среде требует повышения эффективности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Несмотря на предпринимаемые меры проблемы безопасности населения Мусинского сельсовета должны решаться программными методами.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Раздел II. Основные цели и задачи, сроки и этапы реализации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Программы, а также целевые индикаторы и показатели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Основной целью Программы является формирование эффективной системы профилактики правонарушений на территории Мусинского сельсовета.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дополнительное усиление мер по обеспечению занятости несовершеннолетних 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 свободное время в целях недопущения безнадзорности и профилактики правонарушений несовершеннолетних;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совершенствование профилактики преступлений и иных правонарушений среди молодежи;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укрепление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стабилизация и создание предпосылок для снижения уровня преступности на улицах и в других общественных местах;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выявление и преодоление негативных тенденций, тормозящих устойчивое социальное и культурное развитие Мусинского сельсовета, формирование в Мусинском сельсовете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вовлечение в предупреждение правонарушений, а также членов общественных организаций;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Реализация Программы рассчитана на 3 летний период, с 2012 по 2014 годы, 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 течение которого предусматриваются: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усиление системы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вовлечение в систему предупреждения правонарушений общественных организаций;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интеграция существующих в Мусинском сельсовете систем обеспечения безопасности и процессов управления ими;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повышение степени безопасности объектов социальной сферы, транспорта, дорожного движения;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создание благоприятной и максимально безопасной для населения обстановки на улицах и в других общественных местах; </w:t>
      </w:r>
    </w:p>
    <w:p w:rsidR="00615C94" w:rsidRPr="00CA3362" w:rsidRDefault="00615C94" w:rsidP="00615C94">
      <w:pPr>
        <w:shd w:val="clear" w:color="auto" w:fill="FFFFFF" w:themeFill="background1"/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lastRenderedPageBreak/>
        <w:t xml:space="preserve">снижение возможности возникновения чрезвычайных ситуаций природного, техногенного, экологического и санитарно эпидемиологического характера;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создание условий для совершенствования деятельности правоохранительных органов.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значений, приведенных в приложении № 1 к Программе.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 качестве целевых показателей реализации Программы  используются 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следующие показатели: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снижение количества зарегистрированных преступлений;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снижение количества преступлений, совершенных несовершеннолетними или при их соучастии, в общем числе зарегистрированных преступлений;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снижение количества зарегистрированных преступлений, совершенных лицами, ранее судимыми, в общем числе зарегистрированных;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 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Раздел III. Система программных мероприятий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ab/>
        <w:t xml:space="preserve">Мероприятия, предлагаемые к реализации и направленные на решение основных задач Программы, с указанием финансовых ресурсов и сроков, необходимых для их реализации, приведены в приложении № 2 к Программе.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Ресурсное обеспечение Программы осуществляется за счет средств местного бюджета в объемах, предусмотренных Программой на очередной финансовый год.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Раздел IV. Нормативное обеспечение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Разработка и принятие нормативных правовых актов для обеспечения достижения общей цели Программы не предусматриваются. </w:t>
      </w:r>
    </w:p>
    <w:p w:rsidR="00615C94" w:rsidRPr="00CA3362" w:rsidRDefault="00615C94" w:rsidP="00615C94">
      <w:pPr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Раздел V. Механизм реализации программы, организация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управления Программой и контроль за ходом ее реализации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Государственный заказчик – координатор Программы: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при необходимости готовит предложения о корректировке сроков реализации Программы и перечня программных мероприятий;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Контроль за исполнением Программы осуществляется Администрацией Мусинского сельсовета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</w:t>
      </w:r>
    </w:p>
    <w:p w:rsidR="00615C94" w:rsidRPr="00CA3362" w:rsidRDefault="00615C94" w:rsidP="00615C9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</w:rPr>
      </w:pPr>
      <w:r w:rsidRPr="00CA3362">
        <w:rPr>
          <w:rFonts w:ascii="Times New Roman" w:hAnsi="Times New Roman" w:cs="Times New Roman"/>
          <w:b w:val="0"/>
          <w:sz w:val="24"/>
        </w:rPr>
        <w:t xml:space="preserve">Раздел VI. Оценка эффективности социально-экономических  и экологических последствий от реализации Программы. Методика оценки эффективности </w:t>
      </w:r>
      <w:r w:rsidRPr="00CA3362">
        <w:rPr>
          <w:rFonts w:ascii="Times New Roman" w:hAnsi="Times New Roman" w:cs="Times New Roman"/>
          <w:b w:val="0"/>
          <w:iCs/>
          <w:sz w:val="24"/>
        </w:rPr>
        <w:t xml:space="preserve">муниципальной долгосрочной целевой программы </w:t>
      </w:r>
      <w:r w:rsidRPr="00CA3362">
        <w:rPr>
          <w:rFonts w:ascii="Times New Roman" w:hAnsi="Times New Roman" w:cs="Times New Roman"/>
          <w:b w:val="0"/>
          <w:sz w:val="24"/>
        </w:rPr>
        <w:t>"Профилактика правонарушений на территории Мусинского сельсовета на 2012-2014 годы"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lastRenderedPageBreak/>
        <w:t xml:space="preserve"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615C94" w:rsidRPr="00CA3362" w:rsidRDefault="00615C94" w:rsidP="00615C9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615C94" w:rsidRPr="00CA3362" w:rsidRDefault="00615C94" w:rsidP="00615C9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615C94" w:rsidRPr="00CA3362" w:rsidRDefault="00615C94" w:rsidP="00615C9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</w:rPr>
      </w:pPr>
      <w:r w:rsidRPr="00CA3362">
        <w:rPr>
          <w:rFonts w:ascii="Times New Roman" w:hAnsi="Times New Roman" w:cs="Times New Roman"/>
          <w:b w:val="0"/>
          <w:sz w:val="24"/>
        </w:rPr>
        <w:t xml:space="preserve">Методика оценки эффективности </w:t>
      </w:r>
      <w:r w:rsidRPr="00CA3362">
        <w:rPr>
          <w:rFonts w:ascii="Times New Roman" w:hAnsi="Times New Roman" w:cs="Times New Roman"/>
          <w:b w:val="0"/>
          <w:bCs w:val="0"/>
          <w:iCs/>
          <w:sz w:val="24"/>
        </w:rPr>
        <w:t xml:space="preserve">муниципальной долгосрочной целевой программы «Профилактика правонарушений в </w:t>
      </w:r>
      <w:r w:rsidRPr="00CA3362">
        <w:rPr>
          <w:rFonts w:ascii="Times New Roman" w:hAnsi="Times New Roman" w:cs="Times New Roman"/>
          <w:b w:val="0"/>
          <w:sz w:val="24"/>
        </w:rPr>
        <w:t>Мусинского сельсовета</w:t>
      </w:r>
      <w:r w:rsidRPr="00CA3362">
        <w:rPr>
          <w:rFonts w:ascii="Times New Roman" w:hAnsi="Times New Roman" w:cs="Times New Roman"/>
          <w:b w:val="0"/>
          <w:bCs w:val="0"/>
          <w:iCs/>
          <w:sz w:val="24"/>
        </w:rPr>
        <w:t xml:space="preserve"> на 2012 – 2014годы»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4"/>
        </w:rPr>
      </w:pP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4"/>
        </w:rPr>
        <w:t>Методика ориентирована на повышение эффективности использования</w:t>
      </w:r>
      <w:r w:rsidRPr="00CA3362">
        <w:rPr>
          <w:rFonts w:ascii="Times New Roman" w:hAnsi="Times New Roman" w:cs="Times New Roman"/>
        </w:rPr>
        <w:t xml:space="preserve"> ресурсов, направляемых на финансирование мероприятий по созданию предпосылок для снижения уровня преступности на улицах и в других общественных местах в Мусинском сельсовете.</w:t>
      </w:r>
    </w:p>
    <w:p w:rsidR="00615C94" w:rsidRPr="00CA3362" w:rsidRDefault="00615C94" w:rsidP="00615C9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II. Система показателей оценки эффективности Программы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6"/>
        </w:rPr>
        <w:t>2.1. В основе оценки эффективности Программы лежит система, включающая</w:t>
      </w:r>
      <w:r w:rsidRPr="00CA3362">
        <w:rPr>
          <w:rFonts w:ascii="Times New Roman" w:hAnsi="Times New Roman" w:cs="Times New Roman"/>
        </w:rPr>
        <w:t xml:space="preserve"> две группы показателей, характеризующих эффективность Программы: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I группа показателей – ключевые показатели;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II группа показателей – бюджетная эффективность Программы.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2.2. I-я группа показателей – ключевые показатели.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4"/>
        </w:rPr>
        <w:t>2.2.1. Снижение количества зарегистрированных преступлений в сравнении</w:t>
      </w:r>
      <w:r w:rsidRPr="00CA3362">
        <w:rPr>
          <w:rFonts w:ascii="Times New Roman" w:hAnsi="Times New Roman" w:cs="Times New Roman"/>
        </w:rPr>
        <w:t xml:space="preserve"> с базовыми показателями 2010 года (процентов).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-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208.85pt,8.5pt" to="280.85pt,8.5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 х 100, где: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П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3362">
        <w:rPr>
          <w:rFonts w:ascii="Times New Roman" w:hAnsi="Times New Roman" w:cs="Times New Roman"/>
          <w:sz w:val="24"/>
          <w:szCs w:val="24"/>
        </w:rPr>
        <w:t xml:space="preserve">    – снижение количества зарегистрированных преступлений;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10"/>
        </w:rPr>
        <w:t>2.2.2. 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</w:rPr>
        <w:t xml:space="preserve"> или при их соучастии, в общем числе зарегистрированных преступлений в сравнении с базовыми показателями 2010 года (процентов). 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27" style="position:absolute;left:0;text-align:left;z-index:251661312" from="208.85pt,10.25pt" to="280.85pt,10.25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 х 100, где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CA3362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2</w:t>
      </w:r>
      <w:r w:rsidRPr="00CA3362">
        <w:rPr>
          <w:rFonts w:ascii="Times New Roman" w:hAnsi="Times New Roman" w:cs="Times New Roman"/>
          <w:spacing w:val="-6"/>
          <w:sz w:val="24"/>
          <w:szCs w:val="24"/>
        </w:rPr>
        <w:t xml:space="preserve"> – 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  <w:sz w:val="24"/>
          <w:szCs w:val="24"/>
        </w:rPr>
        <w:t xml:space="preserve"> или при их соучастии, в общем числе зарегистрированных преступлений;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10"/>
        </w:rPr>
        <w:t>2.2.3. 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</w:rPr>
        <w:t>, обучающимися в государственных образовательных учреждениях начального профессионального образования, или при их соучастии, в сравнении с базовыми показателями 2010 года (процентов).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208.85pt,8.5pt" to="280.85pt,8.5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 х 100, где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CA3362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3</w:t>
      </w:r>
      <w:r w:rsidRPr="00CA3362">
        <w:rPr>
          <w:rFonts w:ascii="Times New Roman" w:hAnsi="Times New Roman" w:cs="Times New Roman"/>
          <w:spacing w:val="-8"/>
          <w:sz w:val="24"/>
          <w:szCs w:val="24"/>
        </w:rPr>
        <w:t xml:space="preserve"> – 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  <w:sz w:val="24"/>
          <w:szCs w:val="24"/>
        </w:rPr>
        <w:t>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lastRenderedPageBreak/>
        <w:t>2</w:t>
      </w:r>
      <w:r w:rsidRPr="00CA3362">
        <w:rPr>
          <w:rFonts w:ascii="Times New Roman" w:hAnsi="Times New Roman" w:cs="Times New Roman"/>
          <w:spacing w:val="-10"/>
        </w:rPr>
        <w:t>.2.4. 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</w:rPr>
        <w:t>, обучающимися в государственных образовательных учреждениях среднего профессионального образования, или при их соучастии, в сравнении с базовыми показателями 2010 года (процентов).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29" style="position:absolute;left:0;text-align:left;z-index:251663360" from="208.85pt,8.1pt" to="280.85pt,8.1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 х 100, где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CA3362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4</w:t>
      </w:r>
      <w:r w:rsidRPr="00CA3362">
        <w:rPr>
          <w:rFonts w:ascii="Times New Roman" w:hAnsi="Times New Roman" w:cs="Times New Roman"/>
          <w:spacing w:val="-8"/>
          <w:sz w:val="24"/>
          <w:szCs w:val="24"/>
        </w:rPr>
        <w:t xml:space="preserve"> – снижение количества преступлений, совершенных несовершеннолетними</w:t>
      </w:r>
      <w:r w:rsidRPr="00CA3362">
        <w:rPr>
          <w:rFonts w:ascii="Times New Roman" w:hAnsi="Times New Roman" w:cs="Times New Roman"/>
          <w:sz w:val="24"/>
          <w:szCs w:val="24"/>
        </w:rPr>
        <w:t>, обучающимися в государственных образовательных учреждениях среднего профессионального образования, или при их соучастии;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6"/>
        </w:rPr>
        <w:t>2.2.5. Снижение количества зарегистрированных преступлений, совершенных</w:t>
      </w:r>
      <w:r w:rsidRPr="00CA3362">
        <w:rPr>
          <w:rFonts w:ascii="Times New Roman" w:hAnsi="Times New Roman" w:cs="Times New Roman"/>
        </w:rPr>
        <w:t xml:space="preserve"> лицами, ранее судимыми, в общем числе зарегистрированных преступлений в сравнении с базовыми показателями 2010 года (процентов).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30" style="position:absolute;left:0;text-align:left;z-index:251664384" from="208.85pt,7.1pt" to="280.85pt,7.1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х 100, где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A3362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5</w:t>
      </w:r>
      <w:r w:rsidRPr="00CA3362">
        <w:rPr>
          <w:rFonts w:ascii="Times New Roman" w:hAnsi="Times New Roman" w:cs="Times New Roman"/>
          <w:spacing w:val="-2"/>
          <w:sz w:val="24"/>
          <w:szCs w:val="24"/>
        </w:rPr>
        <w:t xml:space="preserve"> – снижение количества зарегистрированных преступлений, совершенных</w:t>
      </w:r>
      <w:r w:rsidRPr="00CA3362">
        <w:rPr>
          <w:rFonts w:ascii="Times New Roman" w:hAnsi="Times New Roman" w:cs="Times New Roman"/>
          <w:sz w:val="24"/>
          <w:szCs w:val="24"/>
        </w:rPr>
        <w:t xml:space="preserve"> лицами, ранее судимыми, в общем числе зарегистрированных преступлений;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  <w:spacing w:val="-6"/>
        </w:rPr>
        <w:t>2.2.6. Снижение количества зарегистрированных преступлений, совершенных</w:t>
      </w:r>
      <w:r w:rsidRPr="00CA3362">
        <w:rPr>
          <w:rFonts w:ascii="Times New Roman" w:hAnsi="Times New Roman" w:cs="Times New Roman"/>
        </w:rPr>
        <w:t xml:space="preserve"> лицами в состоянии алкогольного опьянения, в общем числе зарегистрированных преступлений в сравнении с базовыми показателями</w:t>
      </w:r>
      <w:r w:rsidRPr="00CA3362">
        <w:rPr>
          <w:rFonts w:ascii="Times New Roman" w:hAnsi="Times New Roman" w:cs="Times New Roman"/>
        </w:rPr>
        <w:br/>
        <w:t>2010 года (процентов).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Расчет показателя осуществляется по следующей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31" style="position:absolute;left:0;text-align:left;z-index:251665408" from="208.85pt,8.5pt" to="280.85pt,8.5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П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             х 100, где</w:t>
      </w:r>
    </w:p>
    <w:p w:rsidR="00615C94" w:rsidRPr="00CA3362" w:rsidRDefault="00615C94" w:rsidP="00615C94">
      <w:pPr>
        <w:pStyle w:val="ConsPlusNonformat"/>
        <w:widowControl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   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A3362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6</w:t>
      </w:r>
      <w:r w:rsidRPr="00CA3362">
        <w:rPr>
          <w:rFonts w:ascii="Times New Roman" w:hAnsi="Times New Roman" w:cs="Times New Roman"/>
          <w:spacing w:val="-2"/>
          <w:sz w:val="24"/>
          <w:szCs w:val="24"/>
        </w:rPr>
        <w:t xml:space="preserve"> – снижение количества зарегистрированных преступлений, совершенных</w:t>
      </w:r>
      <w:r w:rsidRPr="00CA3362">
        <w:rPr>
          <w:rFonts w:ascii="Times New Roman" w:hAnsi="Times New Roman" w:cs="Times New Roman"/>
          <w:sz w:val="24"/>
          <w:szCs w:val="24"/>
        </w:rPr>
        <w:t xml:space="preserve"> лицами в состоянии алкогольного опьянения, в общем числе зарегистрированных преступлений;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базовый период;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Кз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количество зарегистрированных преступлений в отчетный период.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2.3. II-я группа показателей – бюджетная эффективность Программы. 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Бюджетная эффективность Программы определяется как степень реализации расходных обязательств и рассчитывается по формуле:</w:t>
      </w:r>
    </w:p>
    <w:p w:rsidR="00615C94" w:rsidRPr="00CA3362" w:rsidRDefault="00615C94" w:rsidP="00615C94">
      <w:pPr>
        <w:pStyle w:val="ConsPlusNonformat"/>
        <w:widowControl/>
        <w:ind w:left="424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Ф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615C94" w:rsidRPr="00CA3362" w:rsidRDefault="00B5072B" w:rsidP="00615C94">
      <w:pPr>
        <w:pStyle w:val="ConsPlusNonformat"/>
        <w:widowControl/>
        <w:ind w:left="35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noProof/>
        </w:rPr>
        <w:pict>
          <v:line id="_x0000_s1032" style="position:absolute;left:0;text-align:left;z-index:251666432" from="217.85pt,7.95pt" to="244.85pt,7.95pt"/>
        </w:pict>
      </w:r>
      <w:r w:rsidR="00615C94" w:rsidRPr="00CA3362">
        <w:rPr>
          <w:rFonts w:ascii="Times New Roman" w:hAnsi="Times New Roman" w:cs="Times New Roman"/>
          <w:sz w:val="24"/>
          <w:szCs w:val="24"/>
        </w:rPr>
        <w:t>Э</w:t>
      </w:r>
      <w:r w:rsidR="00615C94" w:rsidRPr="00CA3362">
        <w:rPr>
          <w:rFonts w:ascii="Times New Roman" w:hAnsi="Times New Roman" w:cs="Times New Roman"/>
          <w:sz w:val="24"/>
          <w:szCs w:val="24"/>
          <w:vertAlign w:val="subscript"/>
        </w:rPr>
        <w:t>бюд</w:t>
      </w:r>
      <w:r w:rsidR="00615C94" w:rsidRPr="00CA3362">
        <w:rPr>
          <w:rFonts w:ascii="Times New Roman" w:hAnsi="Times New Roman" w:cs="Times New Roman"/>
          <w:sz w:val="24"/>
          <w:szCs w:val="24"/>
        </w:rPr>
        <w:t xml:space="preserve"> =           х 100, где</w:t>
      </w:r>
    </w:p>
    <w:p w:rsidR="00615C94" w:rsidRPr="00CA3362" w:rsidRDefault="00615C94" w:rsidP="00615C94">
      <w:pPr>
        <w:pStyle w:val="ConsPlusNonformat"/>
        <w:widowControl/>
        <w:ind w:left="3541"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A3362">
        <w:rPr>
          <w:rFonts w:ascii="Times New Roman" w:hAnsi="Times New Roman" w:cs="Times New Roman"/>
          <w:sz w:val="24"/>
          <w:szCs w:val="24"/>
        </w:rPr>
        <w:t xml:space="preserve">   Ф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п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Э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бюд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бюджетная эффективность Программы;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Ф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фактическое использование средств;</w:t>
      </w:r>
    </w:p>
    <w:p w:rsidR="00615C94" w:rsidRPr="00CA3362" w:rsidRDefault="00615C94" w:rsidP="00615C9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362">
        <w:rPr>
          <w:rFonts w:ascii="Times New Roman" w:hAnsi="Times New Roman" w:cs="Times New Roman"/>
          <w:sz w:val="24"/>
          <w:szCs w:val="24"/>
        </w:rPr>
        <w:t>Ф</w:t>
      </w:r>
      <w:r w:rsidRPr="00CA3362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CA3362">
        <w:rPr>
          <w:rFonts w:ascii="Times New Roman" w:hAnsi="Times New Roman" w:cs="Times New Roman"/>
          <w:sz w:val="24"/>
          <w:szCs w:val="24"/>
        </w:rPr>
        <w:t xml:space="preserve"> – планируемое использование средств.</w:t>
      </w:r>
    </w:p>
    <w:p w:rsidR="00615C94" w:rsidRPr="00CA3362" w:rsidRDefault="00615C94" w:rsidP="00615C9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2.4. Оценка эффективности Программы производится ее разработчиком, Администрацией Мусинского сельсовета, по завершении срока реализации </w:t>
      </w:r>
      <w:r w:rsidRPr="00CA3362">
        <w:rPr>
          <w:rFonts w:ascii="Times New Roman" w:hAnsi="Times New Roman" w:cs="Times New Roman"/>
          <w:spacing w:val="-2"/>
        </w:rPr>
        <w:t>Программы и за период с 2012 по 2014 год включительно.</w:t>
      </w:r>
    </w:p>
    <w:p w:rsidR="00615C94" w:rsidRPr="00CA3362" w:rsidRDefault="00615C94" w:rsidP="00615C94">
      <w:pPr>
        <w:contextualSpacing/>
        <w:rPr>
          <w:rFonts w:ascii="Times New Roman" w:hAnsi="Times New Roman" w:cs="Times New Roman"/>
          <w:b/>
          <w:bCs/>
        </w:rPr>
        <w:sectPr w:rsidR="00615C94" w:rsidRPr="00CA3362" w:rsidSect="00887F96">
          <w:footerReference w:type="even" r:id="rId7"/>
          <w:footerReference w:type="default" r:id="rId8"/>
          <w:pgSz w:w="11906" w:h="16838" w:code="9"/>
          <w:pgMar w:top="426" w:right="282" w:bottom="426" w:left="993" w:header="142" w:footer="0" w:gutter="0"/>
          <w:cols w:space="720"/>
        </w:sectPr>
      </w:pPr>
    </w:p>
    <w:p w:rsidR="00615C94" w:rsidRPr="00CA3362" w:rsidRDefault="00615C94" w:rsidP="00615C94">
      <w:pPr>
        <w:tabs>
          <w:tab w:val="left" w:pos="7088"/>
        </w:tabs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lastRenderedPageBreak/>
        <w:t>Приложение №1</w:t>
      </w:r>
    </w:p>
    <w:p w:rsidR="00615C94" w:rsidRPr="00CA3362" w:rsidRDefault="00615C94" w:rsidP="00615C94">
      <w:pPr>
        <w:tabs>
          <w:tab w:val="left" w:pos="7088"/>
        </w:tabs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к муниципальной долгосрочной </w:t>
      </w:r>
    </w:p>
    <w:p w:rsidR="00615C94" w:rsidRPr="00CA3362" w:rsidRDefault="00615C94" w:rsidP="00615C94">
      <w:pPr>
        <w:tabs>
          <w:tab w:val="left" w:pos="7088"/>
        </w:tabs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целевой программе  "Профилактика </w:t>
      </w:r>
    </w:p>
    <w:p w:rsidR="00615C94" w:rsidRPr="00CA3362" w:rsidRDefault="00615C94" w:rsidP="00615C94">
      <w:pPr>
        <w:tabs>
          <w:tab w:val="left" w:pos="7088"/>
        </w:tabs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правонарушений на территории</w:t>
      </w:r>
    </w:p>
    <w:p w:rsidR="00615C94" w:rsidRPr="00CA3362" w:rsidRDefault="00615C94" w:rsidP="00615C94">
      <w:pPr>
        <w:tabs>
          <w:tab w:val="left" w:pos="7088"/>
        </w:tabs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Мусинского сельсовета на 2012-2014 годы»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ЦЕЛЕВЫЕ ИНДИКАТОРЫ И ПОКАЗАТЕЛИ 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муниципальной долгосрочной целевой программы  «Профилактика правонарушений на территории Мусинского сельсовета» на 2012-2014 годы"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917"/>
        <w:gridCol w:w="3969"/>
        <w:gridCol w:w="3827"/>
        <w:gridCol w:w="3827"/>
      </w:tblGrid>
      <w:tr w:rsidR="00615C94" w:rsidRPr="00CA3362" w:rsidTr="001E66BB">
        <w:tc>
          <w:tcPr>
            <w:tcW w:w="586" w:type="dxa"/>
            <w:vMerge w:val="restart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№ п,п</w:t>
            </w:r>
          </w:p>
        </w:tc>
        <w:tc>
          <w:tcPr>
            <w:tcW w:w="3917" w:type="dxa"/>
            <w:vMerge w:val="restart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623" w:type="dxa"/>
            <w:gridSpan w:val="3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615C94" w:rsidRPr="00CA3362" w:rsidTr="001E66BB">
        <w:tc>
          <w:tcPr>
            <w:tcW w:w="586" w:type="dxa"/>
            <w:vMerge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vMerge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2014 год</w:t>
            </w:r>
          </w:p>
        </w:tc>
      </w:tr>
      <w:tr w:rsidR="00615C94" w:rsidRPr="00CA3362" w:rsidTr="001E66BB">
        <w:tc>
          <w:tcPr>
            <w:tcW w:w="586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17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Снижение количества зарегистрированных преступлений </w:t>
            </w: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</w:t>
            </w:r>
          </w:p>
        </w:tc>
      </w:tr>
      <w:tr w:rsidR="00615C94" w:rsidRPr="00CA3362" w:rsidTr="001E66BB">
        <w:tc>
          <w:tcPr>
            <w:tcW w:w="586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17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</w:tr>
      <w:tr w:rsidR="00615C94" w:rsidRPr="00CA3362" w:rsidTr="001E66BB">
        <w:tc>
          <w:tcPr>
            <w:tcW w:w="586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17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</w:tr>
      <w:tr w:rsidR="00615C94" w:rsidRPr="00CA3362" w:rsidTr="001E66BB">
        <w:trPr>
          <w:trHeight w:val="1413"/>
        </w:trPr>
        <w:tc>
          <w:tcPr>
            <w:tcW w:w="586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17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</w:tr>
      <w:tr w:rsidR="00615C94" w:rsidRPr="00CA3362" w:rsidTr="001E66BB">
        <w:tc>
          <w:tcPr>
            <w:tcW w:w="586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17" w:type="dxa"/>
          </w:tcPr>
          <w:p w:rsidR="00615C94" w:rsidRPr="00CA3362" w:rsidRDefault="00615C94" w:rsidP="001E66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96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827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</w:tr>
    </w:tbl>
    <w:p w:rsidR="00615C94" w:rsidRPr="00CA3362" w:rsidRDefault="00615C94" w:rsidP="00615C94">
      <w:pPr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lastRenderedPageBreak/>
        <w:t>Приложение №2</w:t>
      </w:r>
    </w:p>
    <w:p w:rsidR="00615C94" w:rsidRPr="00CA3362" w:rsidRDefault="00615C94" w:rsidP="00615C94">
      <w:pPr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 к муниципальной долгосрочной </w:t>
      </w:r>
    </w:p>
    <w:p w:rsidR="00615C94" w:rsidRPr="00CA3362" w:rsidRDefault="00615C94" w:rsidP="00615C94">
      <w:pPr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 xml:space="preserve">целевой программе  "Профилактика </w:t>
      </w:r>
    </w:p>
    <w:p w:rsidR="00615C94" w:rsidRPr="00CA3362" w:rsidRDefault="00615C94" w:rsidP="00615C94">
      <w:pPr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правонарушений на территории</w:t>
      </w:r>
    </w:p>
    <w:p w:rsidR="00615C94" w:rsidRPr="00CA3362" w:rsidRDefault="00615C94" w:rsidP="00615C94">
      <w:pPr>
        <w:contextualSpacing/>
        <w:jc w:val="right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Мусинского сельсовета 2012-2014 годы»</w:t>
      </w:r>
    </w:p>
    <w:p w:rsidR="00615C94" w:rsidRPr="00CA3362" w:rsidRDefault="00615C94" w:rsidP="00615C94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ab/>
        <w:t>Перечень</w:t>
      </w:r>
    </w:p>
    <w:p w:rsidR="00615C94" w:rsidRPr="00CA3362" w:rsidRDefault="00615C94" w:rsidP="00615C94">
      <w:pPr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>мероприятий по реализации муниципальной долгосрочной целевой программы "Профилактика правонарушений</w:t>
      </w:r>
    </w:p>
    <w:p w:rsidR="00615C94" w:rsidRPr="00CA3362" w:rsidRDefault="00615C94" w:rsidP="00615C94">
      <w:pPr>
        <w:ind w:firstLine="708"/>
        <w:contextualSpacing/>
        <w:jc w:val="center"/>
        <w:rPr>
          <w:rFonts w:ascii="Times New Roman" w:hAnsi="Times New Roman" w:cs="Times New Roman"/>
        </w:rPr>
      </w:pPr>
      <w:r w:rsidRPr="00CA3362">
        <w:rPr>
          <w:rFonts w:ascii="Times New Roman" w:hAnsi="Times New Roman" w:cs="Times New Roman"/>
        </w:rPr>
        <w:tab/>
        <w:t>на территории Мусинского сельсовета на 2012-2014 годы"</w:t>
      </w:r>
    </w:p>
    <w:p w:rsidR="00615C94" w:rsidRPr="00CA3362" w:rsidRDefault="00615C94" w:rsidP="00615C94">
      <w:pPr>
        <w:ind w:firstLine="708"/>
        <w:contextualSpacing/>
        <w:jc w:val="center"/>
        <w:rPr>
          <w:rFonts w:ascii="Times New Roman" w:hAnsi="Times New Roman" w:cs="Times New Roman"/>
        </w:rPr>
      </w:pP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5124"/>
        <w:gridCol w:w="3544"/>
        <w:gridCol w:w="1701"/>
        <w:gridCol w:w="850"/>
        <w:gridCol w:w="709"/>
        <w:gridCol w:w="709"/>
        <w:gridCol w:w="712"/>
        <w:gridCol w:w="1981"/>
      </w:tblGrid>
      <w:tr w:rsidR="00615C94" w:rsidRPr="00CA3362" w:rsidTr="001E66BB">
        <w:trPr>
          <w:trHeight w:val="330"/>
        </w:trPr>
        <w:tc>
          <w:tcPr>
            <w:tcW w:w="868" w:type="dxa"/>
            <w:vMerge w:val="restart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4" w:type="dxa"/>
            <w:vMerge w:val="restart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701" w:type="dxa"/>
            <w:vMerge w:val="restart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Сроки исполнения мероприятий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gridSpan w:val="4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Объемы финансирования (тыс.руб)</w:t>
            </w:r>
          </w:p>
        </w:tc>
        <w:tc>
          <w:tcPr>
            <w:tcW w:w="1981" w:type="dxa"/>
            <w:vMerge w:val="restart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615C94" w:rsidRPr="00CA3362" w:rsidTr="001E66BB">
        <w:trPr>
          <w:trHeight w:val="330"/>
        </w:trPr>
        <w:tc>
          <w:tcPr>
            <w:tcW w:w="868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0" w:type="dxa"/>
            <w:gridSpan w:val="3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981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5C94" w:rsidRPr="00CA3362" w:rsidTr="001E66BB">
        <w:trPr>
          <w:trHeight w:val="577"/>
        </w:trPr>
        <w:tc>
          <w:tcPr>
            <w:tcW w:w="868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2013год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981" w:type="dxa"/>
            <w:vMerge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5C94" w:rsidRPr="00CA3362" w:rsidTr="001E66BB">
        <w:trPr>
          <w:trHeight w:val="285"/>
        </w:trPr>
        <w:tc>
          <w:tcPr>
            <w:tcW w:w="868" w:type="dxa"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4" w:type="dxa"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1" w:type="dxa"/>
            <w:vAlign w:val="center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9</w:t>
            </w:r>
          </w:p>
        </w:tc>
      </w:tr>
      <w:tr w:rsidR="00615C94" w:rsidRPr="00CA3362" w:rsidTr="001E66BB">
        <w:trPr>
          <w:trHeight w:val="277"/>
        </w:trPr>
        <w:tc>
          <w:tcPr>
            <w:tcW w:w="16198" w:type="dxa"/>
            <w:gridSpan w:val="9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1.Нормативно-правовое обеспечение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Правовая подготовка специалиста по профилактике правонарушений, включающая в себя знание Конституции Российской Федерации, уголовного законодательства, законодательства об административных правонарушениях,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16198" w:type="dxa"/>
            <w:gridSpan w:val="9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 Профилактика  правонарушений</w:t>
            </w:r>
          </w:p>
        </w:tc>
      </w:tr>
      <w:tr w:rsidR="00615C94" w:rsidRPr="00CA3362" w:rsidTr="001E66BB">
        <w:trPr>
          <w:trHeight w:val="172"/>
        </w:trPr>
        <w:tc>
          <w:tcPr>
            <w:tcW w:w="16198" w:type="dxa"/>
            <w:gridSpan w:val="9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2.1. Профилактика правонарушений на территории Мусинского сельсовета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Проводить мероприятия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16198" w:type="dxa"/>
            <w:gridSpan w:val="9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 Профилактика  правонарушений  несовершеннолетних и молодежи</w:t>
            </w:r>
          </w:p>
        </w:tc>
      </w:tr>
      <w:tr w:rsidR="00615C94" w:rsidRPr="00CA3362" w:rsidTr="001E66BB">
        <w:trPr>
          <w:trHeight w:val="830"/>
        </w:trPr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Мусинского сельсовета поселения,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специалист СРЦ.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rPr>
          <w:trHeight w:val="1026"/>
        </w:trPr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Администрация</w:t>
            </w:r>
          </w:p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Мусинского сельсовета специалист СРЦ, УУП.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rPr>
          <w:trHeight w:val="1332"/>
        </w:trPr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lastRenderedPageBreak/>
              <w:t>2.2.3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Специалист СРЦ, специалист по соц. вопросам Администрации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rPr>
          <w:trHeight w:val="1016"/>
        </w:trPr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Специалист СРЦ, специалист по соц. вопросам Администрации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Члены МВКПП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Проведение бесед, направленных на  воспитание молодежи в духе соблюдения законности и правопорядка;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Предупреждение безнадзорности и правонарушений несовершеннолетних, выявление и устранение обстоятельств, способствующих их совершению.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Администрация Мусинского сельсовета, специалист СРЦ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rPr>
          <w:trHeight w:val="283"/>
        </w:trPr>
        <w:tc>
          <w:tcPr>
            <w:tcW w:w="16198" w:type="dxa"/>
            <w:gridSpan w:val="9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2.3. Профилактика правонарушений в общественных местах и на улицах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специалист Мусинского сельсовета, специалист СРЦ, ДНД.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16198" w:type="dxa"/>
            <w:gridSpan w:val="9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2.4. Профилактика правонарушений по предупреждению экстремизма и террористических актов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Совместно с участковыми проводить  рейды в  местах массового отдыха  населения.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ДНД, 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rPr>
          <w:trHeight w:val="282"/>
        </w:trPr>
        <w:tc>
          <w:tcPr>
            <w:tcW w:w="16198" w:type="dxa"/>
            <w:gridSpan w:val="9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lastRenderedPageBreak/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2.5.1</w:t>
            </w:r>
          </w:p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УУП, 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16198" w:type="dxa"/>
            <w:gridSpan w:val="9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2.6.  Профилактика правонарушений на административных участках</w:t>
            </w:r>
          </w:p>
        </w:tc>
      </w:tr>
      <w:tr w:rsidR="00615C94" w:rsidRPr="00CA3362" w:rsidTr="001E66BB">
        <w:trPr>
          <w:trHeight w:val="1495"/>
        </w:trPr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3362">
              <w:rPr>
                <w:rFonts w:ascii="Times New Roman" w:hAnsi="Times New Roman" w:cs="Times New Roman"/>
                <w:color w:val="000000"/>
              </w:rPr>
              <w:t xml:space="preserve">Изучать население </w:t>
            </w:r>
            <w:r w:rsidRPr="00CA3362">
              <w:rPr>
                <w:rFonts w:ascii="Times New Roman" w:hAnsi="Times New Roman" w:cs="Times New Roman"/>
              </w:rPr>
              <w:t>Мусинского сельсовета</w:t>
            </w:r>
            <w:r w:rsidRPr="00CA3362">
              <w:rPr>
                <w:rFonts w:ascii="Times New Roman" w:hAnsi="Times New Roman" w:cs="Times New Roman"/>
                <w:color w:val="000000"/>
              </w:rPr>
              <w:t xml:space="preserve">, брать во внимание характер его занятости, этнический состав, местные обычаи, традиции, культуру проживающего населения на территории </w:t>
            </w:r>
            <w:r w:rsidRPr="00CA3362">
              <w:rPr>
                <w:rFonts w:ascii="Times New Roman" w:hAnsi="Times New Roman" w:cs="Times New Roman"/>
              </w:rPr>
              <w:t>Мусинского сельсовета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Глава Мусинского сельсовета, УУП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16198" w:type="dxa"/>
            <w:gridSpan w:val="9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3.Информационно - методическое обеспечение профилактической деятельности</w:t>
            </w:r>
          </w:p>
        </w:tc>
      </w:tr>
      <w:tr w:rsidR="00615C94" w:rsidRPr="00CA3362" w:rsidTr="001E66BB">
        <w:tc>
          <w:tcPr>
            <w:tcW w:w="868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2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3362">
              <w:rPr>
                <w:rFonts w:ascii="Times New Roman" w:hAnsi="Times New Roman" w:cs="Times New Roman"/>
                <w:color w:val="000000"/>
              </w:rPr>
              <w:t>Разработать и распространить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Администрация Мусинского сельсовета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615C94" w:rsidRPr="00CA3362" w:rsidTr="001E66BB">
        <w:tc>
          <w:tcPr>
            <w:tcW w:w="5992" w:type="dxa"/>
            <w:gridSpan w:val="2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A3362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3544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    х</w:t>
            </w:r>
          </w:p>
        </w:tc>
        <w:tc>
          <w:tcPr>
            <w:tcW w:w="170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   х</w:t>
            </w:r>
          </w:p>
        </w:tc>
        <w:tc>
          <w:tcPr>
            <w:tcW w:w="850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615C94" w:rsidRPr="00CA3362" w:rsidRDefault="00615C94" w:rsidP="001E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</w:rPr>
            </w:pPr>
            <w:r w:rsidRPr="00CA3362">
              <w:rPr>
                <w:rFonts w:ascii="Times New Roman" w:hAnsi="Times New Roman" w:cs="Times New Roman"/>
              </w:rPr>
              <w:t xml:space="preserve">                х</w:t>
            </w:r>
          </w:p>
        </w:tc>
      </w:tr>
    </w:tbl>
    <w:p w:rsidR="00615C94" w:rsidRPr="00CA3362" w:rsidRDefault="00615C94" w:rsidP="00615C94">
      <w:pPr>
        <w:ind w:firstLine="708"/>
        <w:contextualSpacing/>
        <w:jc w:val="center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15C94" w:rsidRPr="00CA3362" w:rsidRDefault="00615C94" w:rsidP="00615C94">
      <w:pPr>
        <w:contextualSpacing/>
        <w:rPr>
          <w:rFonts w:ascii="Times New Roman" w:hAnsi="Times New Roman" w:cs="Times New Roman"/>
          <w:b/>
          <w:bCs/>
        </w:rPr>
        <w:sectPr w:rsidR="00615C94" w:rsidRPr="00CA3362" w:rsidSect="00615C94">
          <w:footerReference w:type="even" r:id="rId9"/>
          <w:footerReference w:type="default" r:id="rId10"/>
          <w:pgSz w:w="16838" w:h="11906" w:orient="landscape" w:code="9"/>
          <w:pgMar w:top="993" w:right="426" w:bottom="282" w:left="426" w:header="142" w:footer="0" w:gutter="0"/>
          <w:cols w:space="720"/>
          <w:docGrid w:linePitch="299"/>
        </w:sectPr>
      </w:pPr>
    </w:p>
    <w:p w:rsidR="00CA3362" w:rsidRPr="00CA3362" w:rsidRDefault="00CA3362" w:rsidP="00CA3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A3362" w:rsidRPr="00CA3362" w:rsidSect="00615C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E1" w:rsidRDefault="00877CE1" w:rsidP="00B5072B">
      <w:pPr>
        <w:spacing w:after="0" w:line="240" w:lineRule="auto"/>
      </w:pPr>
      <w:r>
        <w:separator/>
      </w:r>
    </w:p>
  </w:endnote>
  <w:endnote w:type="continuationSeparator" w:id="0">
    <w:p w:rsidR="00877CE1" w:rsidRDefault="00877CE1" w:rsidP="00B5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1A" w:rsidRDefault="00B5072B" w:rsidP="009311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5C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81A" w:rsidRDefault="00877CE1" w:rsidP="009311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1A" w:rsidRDefault="00B5072B" w:rsidP="009311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5C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362">
      <w:rPr>
        <w:rStyle w:val="a9"/>
        <w:noProof/>
      </w:rPr>
      <w:t>1</w:t>
    </w:r>
    <w:r>
      <w:rPr>
        <w:rStyle w:val="a9"/>
      </w:rPr>
      <w:fldChar w:fldCharType="end"/>
    </w:r>
  </w:p>
  <w:p w:rsidR="0079181A" w:rsidRDefault="00877CE1" w:rsidP="0093111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94" w:rsidRDefault="00B5072B" w:rsidP="009311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5C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C94" w:rsidRDefault="00615C94" w:rsidP="00931110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94" w:rsidRDefault="00B5072B" w:rsidP="009311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5C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362">
      <w:rPr>
        <w:rStyle w:val="a9"/>
        <w:noProof/>
      </w:rPr>
      <w:t>14</w:t>
    </w:r>
    <w:r>
      <w:rPr>
        <w:rStyle w:val="a9"/>
      </w:rPr>
      <w:fldChar w:fldCharType="end"/>
    </w:r>
  </w:p>
  <w:p w:rsidR="00615C94" w:rsidRDefault="00615C94" w:rsidP="009311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E1" w:rsidRDefault="00877CE1" w:rsidP="00B5072B">
      <w:pPr>
        <w:spacing w:after="0" w:line="240" w:lineRule="auto"/>
      </w:pPr>
      <w:r>
        <w:separator/>
      </w:r>
    </w:p>
  </w:footnote>
  <w:footnote w:type="continuationSeparator" w:id="0">
    <w:p w:rsidR="00877CE1" w:rsidRDefault="00877CE1" w:rsidP="00B5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E5AC0"/>
    <w:multiLevelType w:val="hybridMultilevel"/>
    <w:tmpl w:val="C1B4987E"/>
    <w:lvl w:ilvl="0" w:tplc="FF8E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44B37"/>
    <w:multiLevelType w:val="hybridMultilevel"/>
    <w:tmpl w:val="8B3A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BF"/>
    <w:rsid w:val="001752B6"/>
    <w:rsid w:val="003B5D33"/>
    <w:rsid w:val="003F0FBF"/>
    <w:rsid w:val="005A68B6"/>
    <w:rsid w:val="00615C94"/>
    <w:rsid w:val="00877CE1"/>
    <w:rsid w:val="009608C5"/>
    <w:rsid w:val="009D0F5C"/>
    <w:rsid w:val="00AE2F52"/>
    <w:rsid w:val="00B23C69"/>
    <w:rsid w:val="00B5072B"/>
    <w:rsid w:val="00B5603D"/>
    <w:rsid w:val="00CA3362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B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BF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3F0FBF"/>
    <w:pPr>
      <w:ind w:left="720"/>
      <w:contextualSpacing/>
    </w:pPr>
  </w:style>
  <w:style w:type="paragraph" w:customStyle="1" w:styleId="ConsPlusTitle">
    <w:name w:val="ConsPlusTitle"/>
    <w:uiPriority w:val="99"/>
    <w:rsid w:val="00615C94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615C9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Normal (Web)"/>
    <w:basedOn w:val="a"/>
    <w:uiPriority w:val="99"/>
    <w:unhideWhenUsed/>
    <w:rsid w:val="0061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5C94"/>
    <w:rPr>
      <w:b/>
      <w:bCs/>
    </w:rPr>
  </w:style>
  <w:style w:type="paragraph" w:styleId="a7">
    <w:name w:val="footer"/>
    <w:basedOn w:val="a"/>
    <w:link w:val="a8"/>
    <w:uiPriority w:val="99"/>
    <w:rsid w:val="00615C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C94"/>
    <w:rPr>
      <w:rFonts w:eastAsia="Times New Roman"/>
      <w:sz w:val="20"/>
      <w:lang w:eastAsia="ru-RU"/>
    </w:rPr>
  </w:style>
  <w:style w:type="paragraph" w:customStyle="1" w:styleId="ConsPlusNormal">
    <w:name w:val="ConsPlusNormal"/>
    <w:uiPriority w:val="99"/>
    <w:rsid w:val="00615C9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styleId="a9">
    <w:name w:val="page number"/>
    <w:basedOn w:val="a0"/>
    <w:uiPriority w:val="99"/>
    <w:rsid w:val="00615C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2014-04-18T02:14:00Z</cp:lastPrinted>
  <dcterms:created xsi:type="dcterms:W3CDTF">2014-04-18T01:56:00Z</dcterms:created>
  <dcterms:modified xsi:type="dcterms:W3CDTF">2014-04-21T02:47:00Z</dcterms:modified>
</cp:coreProperties>
</file>