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F9" w:rsidRPr="00C933A0" w:rsidRDefault="00E44CF9" w:rsidP="00E44CF9">
      <w:pPr>
        <w:pStyle w:val="a3"/>
        <w:suppressAutoHyphens/>
        <w:jc w:val="center"/>
      </w:pPr>
      <w:r w:rsidRPr="00C933A0">
        <w:t>СОВЕТ ДЕПУТАТОВ МУСИНСКОГО СЕЛЬСОВЕТА</w:t>
      </w:r>
    </w:p>
    <w:p w:rsidR="00E44CF9" w:rsidRPr="00C933A0" w:rsidRDefault="00E44CF9" w:rsidP="00E44CF9">
      <w:pPr>
        <w:spacing w:line="240" w:lineRule="auto"/>
        <w:jc w:val="center"/>
      </w:pPr>
      <w:r w:rsidRPr="00C933A0">
        <w:t xml:space="preserve">             КАРГАТСКОГО РАЙОНА НОВОСИБИРСКОЙ ОБЛАСТИ</w:t>
      </w:r>
    </w:p>
    <w:p w:rsidR="00E44CF9" w:rsidRPr="00C933A0" w:rsidRDefault="00E44CF9" w:rsidP="00E44CF9">
      <w:pPr>
        <w:spacing w:line="240" w:lineRule="auto"/>
        <w:jc w:val="center"/>
      </w:pPr>
    </w:p>
    <w:p w:rsidR="00E44CF9" w:rsidRPr="00C933A0" w:rsidRDefault="00E44CF9" w:rsidP="00E44CF9">
      <w:pPr>
        <w:spacing w:line="240" w:lineRule="auto"/>
        <w:jc w:val="center"/>
      </w:pPr>
      <w:r w:rsidRPr="00C933A0">
        <w:t>РЕШЕНИЕ</w:t>
      </w:r>
    </w:p>
    <w:p w:rsidR="00E44CF9" w:rsidRDefault="00E44CF9" w:rsidP="00E44CF9">
      <w:pPr>
        <w:jc w:val="center"/>
      </w:pPr>
      <w:r w:rsidRPr="00C933A0">
        <w:t>с.Мусы</w:t>
      </w:r>
    </w:p>
    <w:p w:rsidR="00E44CF9" w:rsidRDefault="00E44CF9" w:rsidP="00E44CF9">
      <w:pPr>
        <w:pStyle w:val="a3"/>
        <w:suppressAutoHyphens/>
      </w:pPr>
      <w:r>
        <w:t>23.11.2016.                       6 – ой сессии 5 – го созыва                       № 44</w:t>
      </w:r>
    </w:p>
    <w:p w:rsidR="00E44CF9" w:rsidRPr="00DD0A00" w:rsidRDefault="00E44CF9" w:rsidP="00E44CF9">
      <w:pPr>
        <w:spacing w:line="360" w:lineRule="auto"/>
        <w:jc w:val="center"/>
      </w:pPr>
    </w:p>
    <w:p w:rsidR="00E44CF9" w:rsidRDefault="00E44CF9" w:rsidP="00E44CF9"/>
    <w:p w:rsidR="00E44CF9" w:rsidRPr="00DD0A00" w:rsidRDefault="00E44CF9" w:rsidP="00E44CF9">
      <w:pPr>
        <w:jc w:val="both"/>
        <w:rPr>
          <w:b/>
          <w:bCs/>
        </w:rPr>
      </w:pPr>
      <w:r w:rsidRPr="00DD0A00">
        <w:rPr>
          <w:b/>
          <w:bCs/>
        </w:rPr>
        <w:t>О плане правотворческой деятельности</w:t>
      </w:r>
    </w:p>
    <w:p w:rsidR="00E44CF9" w:rsidRPr="00DD0A00" w:rsidRDefault="00E44CF9" w:rsidP="00E44CF9">
      <w:pPr>
        <w:jc w:val="both"/>
      </w:pPr>
      <w:r w:rsidRPr="00DD0A00">
        <w:rPr>
          <w:b/>
          <w:bCs/>
        </w:rPr>
        <w:t>Совета депутатов Мусинского сельсовета на 201</w:t>
      </w:r>
      <w:r>
        <w:rPr>
          <w:b/>
          <w:bCs/>
        </w:rPr>
        <w:t>7</w:t>
      </w:r>
      <w:r w:rsidRPr="00DD0A00">
        <w:rPr>
          <w:b/>
          <w:bCs/>
        </w:rPr>
        <w:t xml:space="preserve"> год</w:t>
      </w:r>
    </w:p>
    <w:p w:rsidR="00E44CF9" w:rsidRPr="00DD0A00" w:rsidRDefault="00E44CF9" w:rsidP="00E44CF9">
      <w:pPr>
        <w:spacing w:before="100" w:beforeAutospacing="1" w:after="100" w:afterAutospacing="1"/>
      </w:pPr>
      <w:r w:rsidRPr="00DD0A00">
        <w:t>На основании Устава Мусинского сельсовета, Регламента Совета депутатов Мусинского сельсовета, Совет  депутатов Мусинского сельсовета  р е ш и л:</w:t>
      </w:r>
    </w:p>
    <w:p w:rsidR="00E44CF9" w:rsidRPr="00DD0A00" w:rsidRDefault="00E44CF9" w:rsidP="00E44CF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DD0A00">
        <w:t>Утвердить план правотворческой деятельности органов местного самоуправления на 201</w:t>
      </w:r>
      <w:r>
        <w:t>7</w:t>
      </w:r>
      <w:r w:rsidRPr="00DD0A00">
        <w:t xml:space="preserve"> год.</w:t>
      </w:r>
    </w:p>
    <w:p w:rsidR="00E44CF9" w:rsidRPr="00DD0A00" w:rsidRDefault="00E44CF9" w:rsidP="00E44CF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DD0A00">
        <w:t>Контроль за реализацией плана возложить на секретаря Совета депутатов Мусинского сельсовета Минебаеву И.Г.</w:t>
      </w:r>
    </w:p>
    <w:p w:rsidR="00E44CF9" w:rsidRPr="00DD0A00" w:rsidRDefault="00E44CF9" w:rsidP="00E44CF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</w:pPr>
      <w:r w:rsidRPr="00DD0A00">
        <w:t>Опубликовать данное решение в «Мусинском Вестнике»</w:t>
      </w:r>
    </w:p>
    <w:p w:rsidR="00E44CF9" w:rsidRPr="00DD0A00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>
      <w:pPr>
        <w:rPr>
          <w:color w:val="000000" w:themeColor="text1"/>
        </w:rPr>
      </w:pPr>
      <w:r w:rsidRPr="00DD0A00">
        <w:rPr>
          <w:color w:val="000000" w:themeColor="text1"/>
        </w:rPr>
        <w:t xml:space="preserve">Глава Мусинского сельсовета                                 </w:t>
      </w:r>
    </w:p>
    <w:p w:rsidR="00E44CF9" w:rsidRPr="00DD0A00" w:rsidRDefault="00E44CF9" w:rsidP="00E44CF9">
      <w:pPr>
        <w:rPr>
          <w:color w:val="000000" w:themeColor="text1"/>
        </w:rPr>
      </w:pPr>
      <w:r w:rsidRPr="00DD0A00">
        <w:rPr>
          <w:color w:val="000000" w:themeColor="text1"/>
        </w:rPr>
        <w:t xml:space="preserve">Каргатского района Новосибирской области/                     </w:t>
      </w:r>
    </w:p>
    <w:p w:rsidR="00E44CF9" w:rsidRPr="00DD0A00" w:rsidRDefault="00E44CF9" w:rsidP="00E44CF9">
      <w:r w:rsidRPr="00DD0A00">
        <w:t>Председатель Совета депутатов</w:t>
      </w:r>
    </w:p>
    <w:p w:rsidR="00E44CF9" w:rsidRDefault="00E44CF9" w:rsidP="00E44CF9">
      <w:r w:rsidRPr="00DD0A00">
        <w:t>Мусинского сельсовета:                                                               С.И.Болдырева</w:t>
      </w:r>
    </w:p>
    <w:p w:rsidR="00E44CF9" w:rsidRDefault="00E44CF9" w:rsidP="00E44CF9"/>
    <w:p w:rsidR="00E44CF9" w:rsidRDefault="00E44CF9" w:rsidP="00E44CF9"/>
    <w:p w:rsidR="00E44CF9" w:rsidRDefault="00E44CF9" w:rsidP="00E44CF9"/>
    <w:p w:rsidR="00E44CF9" w:rsidRPr="00607957" w:rsidRDefault="00E44CF9" w:rsidP="00E44CF9">
      <w:pPr>
        <w:rPr>
          <w:sz w:val="20"/>
          <w:szCs w:val="20"/>
        </w:rPr>
      </w:pPr>
      <w:r>
        <w:rPr>
          <w:sz w:val="20"/>
          <w:szCs w:val="20"/>
        </w:rPr>
        <w:t>Габидулина В.А..</w:t>
      </w:r>
    </w:p>
    <w:p w:rsidR="00E44CF9" w:rsidRDefault="00E44CF9" w:rsidP="00E44CF9">
      <w:r>
        <w:rPr>
          <w:sz w:val="20"/>
          <w:szCs w:val="20"/>
        </w:rPr>
        <w:t xml:space="preserve">8 (383) 65 </w:t>
      </w:r>
      <w:r w:rsidRPr="00607957">
        <w:rPr>
          <w:sz w:val="20"/>
          <w:szCs w:val="20"/>
        </w:rPr>
        <w:t>43</w:t>
      </w:r>
      <w:r>
        <w:rPr>
          <w:sz w:val="20"/>
          <w:szCs w:val="20"/>
        </w:rPr>
        <w:t>-</w:t>
      </w:r>
      <w:r w:rsidRPr="00607957">
        <w:rPr>
          <w:sz w:val="20"/>
          <w:szCs w:val="20"/>
        </w:rPr>
        <w:t>346</w:t>
      </w:r>
    </w:p>
    <w:p w:rsidR="00E44CF9" w:rsidRDefault="00E44CF9" w:rsidP="00E44CF9">
      <w:pPr>
        <w:pStyle w:val="a3"/>
        <w:suppressAutoHyphens/>
      </w:pPr>
    </w:p>
    <w:p w:rsidR="00E44CF9" w:rsidRPr="00DD0A00" w:rsidRDefault="00E44CF9" w:rsidP="00E44CF9"/>
    <w:p w:rsidR="00E44CF9" w:rsidRPr="00DD0A00" w:rsidRDefault="00E44CF9" w:rsidP="00E44CF9"/>
    <w:p w:rsidR="00E44CF9" w:rsidRPr="00DD0A00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/>
    <w:p w:rsidR="00E44CF9" w:rsidRDefault="00E44CF9" w:rsidP="00E44CF9">
      <w:pPr>
        <w:autoSpaceDE w:val="0"/>
        <w:autoSpaceDN w:val="0"/>
        <w:adjustRightInd w:val="0"/>
      </w:pPr>
    </w:p>
    <w:p w:rsidR="00E44CF9" w:rsidRDefault="00E44CF9" w:rsidP="00E44CF9">
      <w:pPr>
        <w:autoSpaceDE w:val="0"/>
        <w:autoSpaceDN w:val="0"/>
        <w:adjustRightInd w:val="0"/>
      </w:pPr>
    </w:p>
    <w:p w:rsidR="00E44CF9" w:rsidRDefault="00E44CF9" w:rsidP="00E44CF9">
      <w:pPr>
        <w:autoSpaceDE w:val="0"/>
        <w:autoSpaceDN w:val="0"/>
        <w:adjustRightInd w:val="0"/>
      </w:pPr>
    </w:p>
    <w:p w:rsidR="00E44CF9" w:rsidRDefault="00E44CF9" w:rsidP="00E44CF9">
      <w:pPr>
        <w:autoSpaceDE w:val="0"/>
        <w:autoSpaceDN w:val="0"/>
        <w:adjustRightInd w:val="0"/>
      </w:pPr>
    </w:p>
    <w:p w:rsidR="00E44CF9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>
      <w:pPr>
        <w:autoSpaceDE w:val="0"/>
        <w:autoSpaceDN w:val="0"/>
        <w:adjustRightInd w:val="0"/>
      </w:pPr>
    </w:p>
    <w:p w:rsidR="00E44CF9" w:rsidRPr="00DD0A00" w:rsidRDefault="00E44CF9" w:rsidP="00E44CF9"/>
    <w:p w:rsidR="00E44CF9" w:rsidRPr="00DD0A00" w:rsidRDefault="00E44CF9" w:rsidP="00E44CF9">
      <w:pPr>
        <w:jc w:val="center"/>
        <w:rPr>
          <w:b/>
          <w:bCs/>
        </w:rPr>
      </w:pPr>
      <w:r w:rsidRPr="00DD0A00">
        <w:rPr>
          <w:b/>
          <w:bCs/>
        </w:rPr>
        <w:t>План правотворческой деятельности</w:t>
      </w:r>
    </w:p>
    <w:p w:rsidR="00E44CF9" w:rsidRPr="00DD0A00" w:rsidRDefault="00E44CF9" w:rsidP="00E44CF9">
      <w:pPr>
        <w:jc w:val="center"/>
        <w:rPr>
          <w:b/>
          <w:bCs/>
        </w:rPr>
      </w:pPr>
      <w:r w:rsidRPr="00DD0A00">
        <w:rPr>
          <w:b/>
          <w:bCs/>
        </w:rPr>
        <w:t>Совета депутатов Мусинского сельсовета на 201</w:t>
      </w:r>
      <w:r>
        <w:rPr>
          <w:b/>
          <w:bCs/>
        </w:rPr>
        <w:t>7</w:t>
      </w:r>
      <w:r w:rsidRPr="00DD0A00">
        <w:rPr>
          <w:b/>
          <w:bCs/>
        </w:rPr>
        <w:t xml:space="preserve"> год</w:t>
      </w:r>
    </w:p>
    <w:p w:rsidR="00E44CF9" w:rsidRPr="00DD0A00" w:rsidRDefault="00E44CF9" w:rsidP="00E44CF9">
      <w:pPr>
        <w:jc w:val="center"/>
        <w:rPr>
          <w:b/>
          <w:bCs/>
        </w:rPr>
      </w:pP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направления деятельности Совета депутатов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Совершенствование нормативно-правовой базы в муниципальном образовании, приведение муниципальных нормативно-правовых актов Мусинского сельсовета в соответствие с действующим законодательством.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Совершенствование форм и методов работы депутатов с избирателями, организация работы с наказами и обращениями населения поселения.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Осуществление взаимодействия с исполнительным органом власти по реализации программ и планов развития сельсовета.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4. Гласность в работе Совета депутатов.</w:t>
      </w:r>
    </w:p>
    <w:p w:rsidR="00E44CF9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Вопросы, подлежащие рассмотрению на сессиях. </w:t>
      </w:r>
    </w:p>
    <w:p w:rsidR="00E44CF9" w:rsidRPr="00DC4E96" w:rsidRDefault="00E44CF9" w:rsidP="00E44CF9"/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Проект о внесении изменений в Устав Мусинского сельсовета- 1 квартал 201</w:t>
      </w:r>
      <w:r>
        <w:t>7</w:t>
      </w:r>
      <w:r w:rsidRPr="00DD0A00">
        <w:t xml:space="preserve"> года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Исполнение местного бюджета  за 201</w:t>
      </w:r>
      <w:r>
        <w:t>6</w:t>
      </w:r>
      <w:r w:rsidRPr="00DD0A00">
        <w:t xml:space="preserve"> год –  1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Правовые основы, полномочия депутатов - март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Принятие плана работы  с населением на территории Мусинского сельсовета -2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Поддержка малого и среднего предпринимательства. Меры по их развитию – 2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 xml:space="preserve"> О социальном развитии села  - 2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Рассмотрение инициатив, обращений, заявлений поступающих от населения в Совет депутатов. – весь период.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О налогах, сборах на территории поселения – 3 квартал.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Обмен информацией о работе с Советом депутатов  из других муниципальных образований – весь период.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Подбор необходимой литературы, статей, публикаций, нормативных правовых актов Российской Федерации, по заявкам – весь период.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Информирование население, депутатов  Совета о результатах социального самочувствия населения местного поселения.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Оказание помощи депутатам по совершенствованию их работы на избирательных округах – постоянно.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Подготовка отчетов  депутатов  Совета Мусинского сельсовета  перед избирателями – 2 раза в год.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Вопросы борьбы с  административными нарушениями в поселении. Меры по снижению их уровня – весь период.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t>Прогнозирование и планирование социально - экономического развития Мусинского сельсовета. Прогноз развития на 201</w:t>
      </w:r>
      <w:r>
        <w:t>8</w:t>
      </w:r>
      <w:r w:rsidRPr="00DD0A00">
        <w:t xml:space="preserve"> год – 4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jc w:val="both"/>
      </w:pPr>
      <w:r w:rsidRPr="00DD0A00">
        <w:lastRenderedPageBreak/>
        <w:t>Вопросы охраны здоровья и медицинского обслуживания населения Мусинского сельсовета – 4 квартал;</w:t>
      </w:r>
    </w:p>
    <w:p w:rsidR="00E44CF9" w:rsidRPr="00DD0A00" w:rsidRDefault="00E44CF9" w:rsidP="00E44CF9">
      <w:pPr>
        <w:autoSpaceDE w:val="0"/>
        <w:autoSpaceDN w:val="0"/>
        <w:adjustRightInd w:val="0"/>
        <w:ind w:left="360"/>
        <w:jc w:val="both"/>
      </w:pP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Рассмотрение проекта местного бюджета на 201</w:t>
      </w:r>
      <w:r>
        <w:t>8</w:t>
      </w:r>
      <w:r w:rsidRPr="00DD0A00">
        <w:t xml:space="preserve"> год – 4 квартал</w:t>
      </w:r>
    </w:p>
    <w:p w:rsidR="00E44CF9" w:rsidRPr="00DD0A00" w:rsidRDefault="00E44CF9" w:rsidP="00E44CF9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</w:pPr>
      <w:r w:rsidRPr="00DD0A00">
        <w:t>Контроль за исполнением решения сессии – весь период.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 19. «О молодежи и молодежной политике в поселении Мусинского сельсовета»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 20.О выполнении правил  положения «О Правилах благоустройства, обеспечения чистоты и порядка на территории Мусинского сельсовета» - весь период.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 21.О внесении изменений  в бюджет Мусинского сельсовета.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 22. Об утверждении положения об ежегодном отчете  главы Мусинского сельсовета.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  23. Информация о готовности объектов ЖКХ к работе в зимний период 2016 – 2017 гг.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24. Об утверждении стоимости услуг, предоставляемых согласно гарантированному перечню по погребению умерших – октябрь.</w:t>
      </w:r>
    </w:p>
    <w:p w:rsidR="00E44CF9" w:rsidRPr="00DD0A00" w:rsidRDefault="00E44CF9" w:rsidP="00E44CF9">
      <w:pPr>
        <w:autoSpaceDE w:val="0"/>
        <w:autoSpaceDN w:val="0"/>
        <w:adjustRightInd w:val="0"/>
      </w:pPr>
      <w:r w:rsidRPr="00DD0A00">
        <w:t xml:space="preserve">     25. Разработка нормативных правовых актов, направленных на реализацию положений федерального законодательства в сфере: </w:t>
      </w:r>
    </w:p>
    <w:p w:rsidR="00E44CF9" w:rsidRPr="00DD0A00" w:rsidRDefault="00E44CF9" w:rsidP="00E44C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/>
      </w:pPr>
      <w:r w:rsidRPr="00DD0A00">
        <w:t>Организации и проведении продажи  государственного или муниципального имущества в электронной форме;</w:t>
      </w:r>
    </w:p>
    <w:p w:rsidR="00E44CF9" w:rsidRPr="00DD0A00" w:rsidRDefault="00E44CF9" w:rsidP="00E44CF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/>
      </w:pPr>
      <w:r w:rsidRPr="00DD0A00">
        <w:t>Об организации предоставления государственных и муниципальных услуг;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Вопросы, рассматриваемые на заседаниях постоянных комиссий Совета депутатов.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подготовка и рассмотрение вопросов на сессию;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рассмотрение заявлений и обращений граждан;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осуществление контроля за выполнением решений Совета депутатов;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4. подготовка проектов нормативно-правовых актов;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5. проверка отчёта об исполнении бюджета;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6. выполнение поручений Совета депутатов.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Публичные слушания.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по внесению изменений в Устав Мусинского сельсовета.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О проекте плана социально-экономического развития Мусинского сельсовета на 2017г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Ноябрь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О бюджете Мусинского сельсовета на 201</w:t>
      </w:r>
      <w:r>
        <w:rPr>
          <w:sz w:val="28"/>
          <w:szCs w:val="28"/>
        </w:rPr>
        <w:t>8</w:t>
      </w:r>
      <w:r w:rsidRPr="00DD0A00">
        <w:rPr>
          <w:sz w:val="28"/>
          <w:szCs w:val="28"/>
        </w:rPr>
        <w:t xml:space="preserve"> год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Ноябрь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4.По значимым вопросам жизнедеятельности поселений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V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Работа депутатов на избирательных округах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Приём избирателей по личным вопросам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Четверг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Встреча с избирателями на округах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Участие в проведении собраний, сходов граждан, собраниях в трудовых коллективах, других общественных массовых мероприятиях.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Не реже одного раза в квартал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</w:p>
    <w:p w:rsidR="00E44CF9" w:rsidRPr="00DD0A00" w:rsidRDefault="00E44CF9" w:rsidP="00E44CF9">
      <w:pPr>
        <w:pStyle w:val="a4"/>
        <w:jc w:val="center"/>
        <w:rPr>
          <w:b/>
          <w:sz w:val="28"/>
          <w:szCs w:val="28"/>
        </w:rPr>
      </w:pPr>
      <w:r w:rsidRPr="00DD0A00">
        <w:rPr>
          <w:b/>
          <w:sz w:val="28"/>
          <w:szCs w:val="28"/>
          <w:lang w:val="en-US"/>
        </w:rPr>
        <w:t>VI</w:t>
      </w:r>
      <w:r w:rsidRPr="00DD0A00">
        <w:rPr>
          <w:b/>
          <w:sz w:val="28"/>
          <w:szCs w:val="28"/>
        </w:rPr>
        <w:t>. Контроль за исполнением решений, принятых на сессиях Совета депутатов Мусинского сельсовета проведение проверок по выполнению решений сессий;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 1. заслушивание информации на комиссиях, по ранее принятым решениям сессий;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об исполнении плана социально-экономического развития;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об исполнении бюджета Мусинского сельсовета за 201</w:t>
      </w:r>
      <w:r>
        <w:rPr>
          <w:sz w:val="28"/>
          <w:szCs w:val="28"/>
        </w:rPr>
        <w:t>7</w:t>
      </w:r>
      <w:r w:rsidRPr="00DD0A00">
        <w:rPr>
          <w:sz w:val="28"/>
          <w:szCs w:val="28"/>
        </w:rPr>
        <w:t xml:space="preserve"> год</w:t>
      </w:r>
      <w:r w:rsidRPr="00DD0A00">
        <w:rPr>
          <w:sz w:val="28"/>
          <w:szCs w:val="28"/>
        </w:rPr>
        <w:br/>
        <w:t>4. Работа с наказами избирателей.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VII. Работа с наказами избирателей.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Периодически обобщать информацию по выполнению наказов избирателей депутатам Совета депутатов Мусинского сельсовета.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Не менее одного раза в год</w:t>
      </w:r>
      <w:r w:rsidRPr="00DD0A00">
        <w:rPr>
          <w:sz w:val="28"/>
          <w:szCs w:val="28"/>
        </w:rPr>
        <w:t xml:space="preserve"> депутаты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Сотрудничество с администрацией сельсовета по включению наказов в план социально-экономического развития.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Постоянно</w:t>
      </w:r>
      <w:r w:rsidRPr="00DD0A00">
        <w:rPr>
          <w:sz w:val="28"/>
          <w:szCs w:val="28"/>
        </w:rPr>
        <w:t xml:space="preserve">  депутаты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Организация совместной работы по исполнению наказов избирателей депутатами разных уровней: областной депутат- депутат районного Совета депутаты Мусинского сельсовета;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Постоянно</w:t>
      </w:r>
      <w:r w:rsidRPr="00DD0A00">
        <w:rPr>
          <w:sz w:val="28"/>
          <w:szCs w:val="28"/>
        </w:rPr>
        <w:t>, депутаты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4. Информировать население поселений по исполнению наказов избирателей.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Регулярно депутаты</w:t>
      </w:r>
    </w:p>
    <w:p w:rsidR="00E44CF9" w:rsidRPr="00DD0A00" w:rsidRDefault="00E44CF9" w:rsidP="00E44CF9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DD0A00">
        <w:rPr>
          <w:b/>
          <w:color w:val="000000" w:themeColor="text1"/>
          <w:sz w:val="28"/>
          <w:szCs w:val="28"/>
        </w:rPr>
        <w:t>VIII. Участие в мероприятиях, проводимых администрацией сельсовета.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1. Участие в работе коллегий при главе Мусинского сельсовета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Ежемесячно</w:t>
      </w:r>
      <w:r w:rsidRPr="00DD0A00">
        <w:rPr>
          <w:sz w:val="28"/>
          <w:szCs w:val="28"/>
        </w:rPr>
        <w:t xml:space="preserve">  депутаты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2. Участие в поздравлении с профессиональными праздниками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  <w:r w:rsidRPr="00DD0A00">
        <w:rPr>
          <w:sz w:val="28"/>
          <w:szCs w:val="28"/>
        </w:rPr>
        <w:t xml:space="preserve">  депутаты</w:t>
      </w:r>
    </w:p>
    <w:p w:rsidR="00E44CF9" w:rsidRPr="00DD0A00" w:rsidRDefault="00E44CF9" w:rsidP="00E44CF9">
      <w:pPr>
        <w:pStyle w:val="a4"/>
        <w:spacing w:before="0" w:beforeAutospacing="0" w:after="0" w:afterAutospacing="0"/>
        <w:rPr>
          <w:sz w:val="28"/>
          <w:szCs w:val="28"/>
        </w:rPr>
      </w:pPr>
      <w:r w:rsidRPr="00DD0A00">
        <w:rPr>
          <w:sz w:val="28"/>
          <w:szCs w:val="28"/>
        </w:rPr>
        <w:t>3. Встреча с общественными организациями Мусинского сельсовета</w:t>
      </w:r>
    </w:p>
    <w:p w:rsidR="00E44CF9" w:rsidRPr="00DD0A00" w:rsidRDefault="00E44CF9" w:rsidP="00E44CF9">
      <w:pPr>
        <w:pStyle w:val="a4"/>
        <w:rPr>
          <w:sz w:val="28"/>
          <w:szCs w:val="28"/>
        </w:rPr>
      </w:pPr>
      <w:r w:rsidRPr="00DD0A00">
        <w:rPr>
          <w:rStyle w:val="a6"/>
          <w:rFonts w:eastAsiaTheme="majorEastAsia"/>
          <w:sz w:val="28"/>
          <w:szCs w:val="28"/>
        </w:rPr>
        <w:t>В течении года</w:t>
      </w:r>
      <w:r w:rsidRPr="00DD0A00">
        <w:rPr>
          <w:sz w:val="28"/>
          <w:szCs w:val="28"/>
        </w:rPr>
        <w:t xml:space="preserve">  депутаты</w:t>
      </w:r>
    </w:p>
    <w:p w:rsidR="00E44CF9" w:rsidRPr="00DD0A00" w:rsidRDefault="00E44CF9" w:rsidP="00E44CF9">
      <w:pPr>
        <w:pStyle w:val="a4"/>
        <w:rPr>
          <w:sz w:val="28"/>
          <w:szCs w:val="28"/>
        </w:rPr>
      </w:pPr>
      <w:r w:rsidRPr="00DD0A00">
        <w:rPr>
          <w:sz w:val="28"/>
          <w:szCs w:val="28"/>
        </w:rPr>
        <w:t>4. Участие в праздничных мероприятиях, посвящённых 23 февраля,</w:t>
      </w:r>
    </w:p>
    <w:p w:rsidR="00E44CF9" w:rsidRPr="00DD0A00" w:rsidRDefault="00E44CF9" w:rsidP="00E44CF9">
      <w:pPr>
        <w:pStyle w:val="a4"/>
        <w:rPr>
          <w:sz w:val="28"/>
          <w:szCs w:val="28"/>
        </w:rPr>
      </w:pPr>
      <w:r w:rsidRPr="00DD0A00">
        <w:rPr>
          <w:sz w:val="28"/>
          <w:szCs w:val="28"/>
        </w:rPr>
        <w:lastRenderedPageBreak/>
        <w:t>8 марта, 9 мая, 1 сентября, декада пожилых людей, 4 ноября- депутаты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Учёба депутатов Мусинского сельсовета.</w:t>
      </w:r>
    </w:p>
    <w:p w:rsidR="00E44CF9" w:rsidRPr="00DD0A00" w:rsidRDefault="00E44CF9" w:rsidP="00E44CF9">
      <w:pPr>
        <w:pStyle w:val="a4"/>
        <w:rPr>
          <w:sz w:val="28"/>
          <w:szCs w:val="28"/>
        </w:rPr>
      </w:pPr>
      <w:r w:rsidRPr="00DD0A00">
        <w:rPr>
          <w:sz w:val="28"/>
          <w:szCs w:val="28"/>
        </w:rPr>
        <w:t>1. Ознакомление депутатов с принятыми законодательными актами РФ и НСО и нормативными актами местного самоуправления.</w:t>
      </w:r>
    </w:p>
    <w:p w:rsidR="00E44CF9" w:rsidRPr="00DD0A00" w:rsidRDefault="00E44CF9" w:rsidP="00E44CF9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DD0A00">
        <w:rPr>
          <w:rFonts w:ascii="Times New Roman" w:hAnsi="Times New Roman" w:cs="Times New Roman"/>
          <w:color w:val="000000" w:themeColor="text1"/>
          <w:sz w:val="28"/>
          <w:szCs w:val="28"/>
        </w:rPr>
        <w:t>. Гласность в работе Совета депутатов.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7579"/>
        <w:gridCol w:w="1488"/>
        <w:gridCol w:w="6"/>
      </w:tblGrid>
      <w:tr w:rsidR="00E44CF9" w:rsidRPr="00DD0A00" w:rsidTr="00D80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rStyle w:val="a5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rStyle w:val="a5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rStyle w:val="a5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/>
        </w:tc>
      </w:tr>
      <w:tr w:rsidR="00E44CF9" w:rsidRPr="00DD0A00" w:rsidTr="00D80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Информирование населения через « Мусинский Вестник»,</w:t>
            </w:r>
          </w:p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« Мусинский Вестник» о сессиях и мероприятиях, проводимых Советом депутатов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/>
        </w:tc>
      </w:tr>
      <w:tr w:rsidR="00E44CF9" w:rsidRPr="00DD0A00" w:rsidTr="00D80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Опубликование решений и нормативно-правовых актов Совета депутатов на страницах « Мусинского Вестника».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/>
        </w:tc>
      </w:tr>
      <w:tr w:rsidR="00E44CF9" w:rsidRPr="00DD0A00" w:rsidTr="00D80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Отчёт о работе Совета депутатов с наказами и обращениями избирателей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/>
        </w:tc>
      </w:tr>
      <w:tr w:rsidR="00E44CF9" w:rsidRPr="00DD0A00" w:rsidTr="00D80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>Информация о работе депутатов на округе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D0A00">
              <w:rPr>
                <w:sz w:val="28"/>
                <w:szCs w:val="28"/>
                <w:lang w:eastAsia="en-US"/>
              </w:rPr>
              <w:t xml:space="preserve">В течении </w:t>
            </w:r>
          </w:p>
        </w:tc>
        <w:tc>
          <w:tcPr>
            <w:tcW w:w="0" w:type="auto"/>
            <w:vAlign w:val="center"/>
            <w:hideMark/>
          </w:tcPr>
          <w:p w:rsidR="00E44CF9" w:rsidRPr="00DD0A00" w:rsidRDefault="00E44CF9" w:rsidP="00D801EE"/>
        </w:tc>
      </w:tr>
    </w:tbl>
    <w:p w:rsidR="00E44CF9" w:rsidRPr="00DD0A00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Pr="00DD0A00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Pr="00DD0A00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Pr="00DD0A00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Pr="00DD0A00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E44CF9" w:rsidRDefault="00E44CF9" w:rsidP="00E44CF9">
      <w:pPr>
        <w:jc w:val="both"/>
        <w:rPr>
          <w:rStyle w:val="a5"/>
          <w:b w:val="0"/>
          <w:color w:val="2B2B2B"/>
        </w:rPr>
      </w:pPr>
    </w:p>
    <w:p w:rsidR="00A05E90" w:rsidRDefault="00A05E90">
      <w:bookmarkStart w:id="0" w:name="_GoBack"/>
      <w:bookmarkEnd w:id="0"/>
    </w:p>
    <w:sectPr w:rsidR="00A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F2"/>
    <w:multiLevelType w:val="hybridMultilevel"/>
    <w:tmpl w:val="86ACF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02950"/>
    <w:multiLevelType w:val="hybridMultilevel"/>
    <w:tmpl w:val="10804B30"/>
    <w:lvl w:ilvl="0" w:tplc="64EAE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AB0BEF"/>
    <w:multiLevelType w:val="hybridMultilevel"/>
    <w:tmpl w:val="D8F2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14"/>
    <w:rsid w:val="003D2314"/>
    <w:rsid w:val="00A05E90"/>
    <w:rsid w:val="00E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F9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4CF9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C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44C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4C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CF9"/>
    <w:rPr>
      <w:b/>
      <w:bCs/>
    </w:rPr>
  </w:style>
  <w:style w:type="character" w:styleId="a6">
    <w:name w:val="Emphasis"/>
    <w:basedOn w:val="a0"/>
    <w:uiPriority w:val="20"/>
    <w:qFormat/>
    <w:rsid w:val="00E44C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F9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4CF9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C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44C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4C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CF9"/>
    <w:rPr>
      <w:b/>
      <w:bCs/>
    </w:rPr>
  </w:style>
  <w:style w:type="character" w:styleId="a6">
    <w:name w:val="Emphasis"/>
    <w:basedOn w:val="a0"/>
    <w:uiPriority w:val="20"/>
    <w:qFormat/>
    <w:rsid w:val="00E44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1069</Words>
  <Characters>6099</Characters>
  <Application>Microsoft Office Word</Application>
  <DocSecurity>0</DocSecurity>
  <Lines>50</Lines>
  <Paragraphs>14</Paragraphs>
  <ScaleCrop>false</ScaleCrop>
  <Company>Home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2016-11-30T08:09:00Z</dcterms:created>
  <dcterms:modified xsi:type="dcterms:W3CDTF">2016-11-30T08:11:00Z</dcterms:modified>
</cp:coreProperties>
</file>